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30ED" w14:textId="77777777" w:rsidR="009A5EE3" w:rsidRDefault="009A5EE3" w:rsidP="00392911">
      <w:pPr>
        <w:jc w:val="center"/>
        <w:rPr>
          <w:b/>
          <w:sz w:val="23"/>
          <w:szCs w:val="23"/>
        </w:rPr>
      </w:pPr>
    </w:p>
    <w:p w14:paraId="11F46F03" w14:textId="4C0C02D3" w:rsidR="00323C57" w:rsidRPr="00707B18" w:rsidRDefault="00323C57" w:rsidP="00392911">
      <w:pPr>
        <w:jc w:val="center"/>
        <w:rPr>
          <w:b/>
          <w:i/>
          <w:sz w:val="28"/>
          <w:szCs w:val="28"/>
        </w:rPr>
      </w:pPr>
      <w:r w:rsidRPr="00707B18">
        <w:rPr>
          <w:b/>
          <w:sz w:val="28"/>
          <w:szCs w:val="28"/>
        </w:rPr>
        <w:t>Finanšu piedāvājum</w:t>
      </w:r>
      <w:r w:rsidR="00F71475" w:rsidRPr="00707B18">
        <w:rPr>
          <w:b/>
          <w:sz w:val="28"/>
          <w:szCs w:val="28"/>
        </w:rPr>
        <w:t xml:space="preserve">s </w:t>
      </w:r>
      <w:r w:rsidR="00F71475" w:rsidRPr="00707B18">
        <w:rPr>
          <w:b/>
          <w:i/>
          <w:iCs/>
          <w:sz w:val="28"/>
          <w:szCs w:val="28"/>
        </w:rPr>
        <w:t>(forma)</w:t>
      </w:r>
    </w:p>
    <w:p w14:paraId="705A9AB0" w14:textId="0036B944" w:rsidR="00323C57" w:rsidRDefault="00473867" w:rsidP="00392911">
      <w:pPr>
        <w:autoSpaceDE w:val="0"/>
        <w:autoSpaceDN w:val="0"/>
        <w:adjustRightInd w:val="0"/>
        <w:jc w:val="center"/>
        <w:rPr>
          <w:b/>
          <w:bCs/>
        </w:rPr>
      </w:pPr>
      <w:r w:rsidRPr="00597211">
        <w:rPr>
          <w:b/>
          <w:bCs/>
        </w:rPr>
        <w:t>“</w:t>
      </w:r>
      <w:r w:rsidR="00597211" w:rsidRPr="00597211">
        <w:rPr>
          <w:b/>
          <w:bCs/>
          <w:lang w:eastAsia="lv-LV"/>
        </w:rPr>
        <w:t xml:space="preserve">NPVC vēsturiskās un </w:t>
      </w:r>
      <w:proofErr w:type="spellStart"/>
      <w:r w:rsidR="00597211" w:rsidRPr="00597211">
        <w:rPr>
          <w:b/>
          <w:bCs/>
          <w:lang w:eastAsia="lv-LV"/>
        </w:rPr>
        <w:t>kultūrtelpas</w:t>
      </w:r>
      <w:proofErr w:type="spellEnd"/>
      <w:r w:rsidR="00597211" w:rsidRPr="00597211">
        <w:rPr>
          <w:b/>
          <w:bCs/>
          <w:lang w:eastAsia="lv-LV"/>
        </w:rPr>
        <w:t xml:space="preserve"> (muzeja) mantisko vērtību pārņemšanas un vienota attīstības plāna izstrādes pakalpojums</w:t>
      </w:r>
      <w:r w:rsidRPr="00597211">
        <w:rPr>
          <w:b/>
          <w:bCs/>
        </w:rPr>
        <w:t>”</w:t>
      </w:r>
    </w:p>
    <w:p w14:paraId="09FC1C38" w14:textId="77777777" w:rsidR="006D3C40" w:rsidRPr="00597211" w:rsidRDefault="006D3C40" w:rsidP="00392911">
      <w:pPr>
        <w:autoSpaceDE w:val="0"/>
        <w:autoSpaceDN w:val="0"/>
        <w:adjustRightInd w:val="0"/>
        <w:jc w:val="center"/>
        <w:rPr>
          <w:b/>
          <w:bCs/>
          <w:sz w:val="23"/>
          <w:szCs w:val="23"/>
          <w:lang w:eastAsia="lv-LV"/>
        </w:rPr>
      </w:pPr>
    </w:p>
    <w:p w14:paraId="5EED3FC8" w14:textId="77777777" w:rsidR="00323C57" w:rsidRPr="00323C57" w:rsidRDefault="00323C57" w:rsidP="00392911">
      <w:pPr>
        <w:jc w:val="center"/>
        <w:rPr>
          <w:bCs/>
          <w:sz w:val="23"/>
          <w:szCs w:val="23"/>
        </w:rPr>
      </w:pPr>
    </w:p>
    <w:tbl>
      <w:tblPr>
        <w:tblStyle w:val="Reatabula1"/>
        <w:tblW w:w="9351" w:type="dxa"/>
        <w:jc w:val="center"/>
        <w:tblLook w:val="04A0" w:firstRow="1" w:lastRow="0" w:firstColumn="1" w:lastColumn="0" w:noHBand="0" w:noVBand="1"/>
      </w:tblPr>
      <w:tblGrid>
        <w:gridCol w:w="943"/>
        <w:gridCol w:w="6480"/>
        <w:gridCol w:w="1928"/>
      </w:tblGrid>
      <w:tr w:rsidR="008D7CEA" w:rsidRPr="00F71475" w14:paraId="433F16FE" w14:textId="77777777" w:rsidTr="00392911">
        <w:trPr>
          <w:trHeight w:val="414"/>
          <w:jc w:val="center"/>
        </w:trPr>
        <w:tc>
          <w:tcPr>
            <w:tcW w:w="943" w:type="dxa"/>
            <w:vAlign w:val="center"/>
          </w:tcPr>
          <w:p w14:paraId="4EB4C096" w14:textId="3B8E5BED" w:rsidR="008D7CEA" w:rsidRPr="00F71475" w:rsidRDefault="008D7CEA" w:rsidP="00392911">
            <w:pPr>
              <w:tabs>
                <w:tab w:val="left" w:pos="2160"/>
              </w:tabs>
              <w:jc w:val="center"/>
              <w:rPr>
                <w:b/>
                <w:bCs/>
              </w:rPr>
            </w:pPr>
            <w:bookmarkStart w:id="0" w:name="_Hlk204008590"/>
            <w:proofErr w:type="spellStart"/>
            <w:r w:rsidRPr="00F71475">
              <w:rPr>
                <w:b/>
                <w:bCs/>
              </w:rPr>
              <w:t>Nr.p.k</w:t>
            </w:r>
            <w:proofErr w:type="spellEnd"/>
            <w:r w:rsidRPr="00F71475">
              <w:rPr>
                <w:b/>
                <w:bCs/>
              </w:rPr>
              <w:t>.</w:t>
            </w:r>
          </w:p>
        </w:tc>
        <w:tc>
          <w:tcPr>
            <w:tcW w:w="6480" w:type="dxa"/>
            <w:vAlign w:val="center"/>
          </w:tcPr>
          <w:p w14:paraId="312C0868" w14:textId="26F9EB6D" w:rsidR="008D7CEA" w:rsidRPr="00F71475" w:rsidRDefault="008D7CEA" w:rsidP="00392911">
            <w:pPr>
              <w:tabs>
                <w:tab w:val="left" w:pos="2160"/>
              </w:tabs>
              <w:jc w:val="center"/>
              <w:rPr>
                <w:b/>
                <w:bCs/>
              </w:rPr>
            </w:pPr>
            <w:r w:rsidRPr="00F71475">
              <w:rPr>
                <w:b/>
                <w:bCs/>
              </w:rPr>
              <w:t xml:space="preserve">Nosaukums </w:t>
            </w:r>
          </w:p>
        </w:tc>
        <w:tc>
          <w:tcPr>
            <w:tcW w:w="1928" w:type="dxa"/>
            <w:vAlign w:val="center"/>
          </w:tcPr>
          <w:p w14:paraId="014B5D18" w14:textId="19A48518" w:rsidR="008D7CEA" w:rsidRPr="00F71475" w:rsidRDefault="008D7CEA" w:rsidP="00392911">
            <w:pPr>
              <w:jc w:val="center"/>
              <w:rPr>
                <w:b/>
                <w:bCs/>
              </w:rPr>
            </w:pPr>
            <w:r>
              <w:rPr>
                <w:b/>
                <w:bCs/>
              </w:rPr>
              <w:t>EUR bez PVN</w:t>
            </w:r>
            <w:r w:rsidR="00597211">
              <w:rPr>
                <w:rStyle w:val="FootnoteReference"/>
                <w:b/>
                <w:bCs/>
              </w:rPr>
              <w:footnoteReference w:id="1"/>
            </w:r>
          </w:p>
        </w:tc>
      </w:tr>
      <w:bookmarkEnd w:id="0"/>
      <w:tr w:rsidR="008D7CEA" w:rsidRPr="00F71475" w14:paraId="62A7218F" w14:textId="77777777" w:rsidTr="00392911">
        <w:trPr>
          <w:trHeight w:val="70"/>
          <w:jc w:val="center"/>
        </w:trPr>
        <w:tc>
          <w:tcPr>
            <w:tcW w:w="943" w:type="dxa"/>
          </w:tcPr>
          <w:p w14:paraId="5941754A" w14:textId="77777777" w:rsidR="008D7CEA" w:rsidRPr="00652670" w:rsidRDefault="008D7CEA" w:rsidP="00392911">
            <w:pPr>
              <w:numPr>
                <w:ilvl w:val="0"/>
                <w:numId w:val="13"/>
              </w:numPr>
              <w:tabs>
                <w:tab w:val="left" w:pos="2160"/>
              </w:tabs>
              <w:ind w:left="0" w:firstLine="0"/>
              <w:contextualSpacing/>
              <w:jc w:val="left"/>
            </w:pPr>
          </w:p>
        </w:tc>
        <w:tc>
          <w:tcPr>
            <w:tcW w:w="6480" w:type="dxa"/>
          </w:tcPr>
          <w:p w14:paraId="3717ABA6" w14:textId="6845539C" w:rsidR="008D7CEA" w:rsidRPr="00597211" w:rsidRDefault="00597211" w:rsidP="00392911">
            <w:pPr>
              <w:tabs>
                <w:tab w:val="left" w:pos="2160"/>
              </w:tabs>
            </w:pPr>
            <w:r w:rsidRPr="00597211">
              <w:rPr>
                <w:lang w:eastAsia="lv-LV"/>
              </w:rPr>
              <w:t xml:space="preserve">NPVC vēsturiskās un </w:t>
            </w:r>
            <w:proofErr w:type="spellStart"/>
            <w:r w:rsidRPr="00597211">
              <w:rPr>
                <w:lang w:eastAsia="lv-LV"/>
              </w:rPr>
              <w:t>kultūrtelpas</w:t>
            </w:r>
            <w:proofErr w:type="spellEnd"/>
            <w:r w:rsidRPr="00597211">
              <w:rPr>
                <w:lang w:eastAsia="lv-LV"/>
              </w:rPr>
              <w:t xml:space="preserve"> (muzeja) mantisko vērtību pārņemšanas un vienota attīstības plāna izstrādes pakalpojums</w:t>
            </w:r>
            <w:r>
              <w:rPr>
                <w:rStyle w:val="FootnoteReference"/>
                <w:lang w:eastAsia="lv-LV"/>
              </w:rPr>
              <w:footnoteReference w:id="2"/>
            </w:r>
            <w:r w:rsidR="006266F4">
              <w:rPr>
                <w:lang w:eastAsia="lv-LV"/>
              </w:rPr>
              <w:t>. Pakalpojuma sniegšanas termiņš līdz 2026. gada 31. decembrim.</w:t>
            </w:r>
          </w:p>
        </w:tc>
        <w:tc>
          <w:tcPr>
            <w:tcW w:w="1928" w:type="dxa"/>
          </w:tcPr>
          <w:p w14:paraId="2220E2BD" w14:textId="77777777" w:rsidR="008D7CEA" w:rsidRPr="00F71475" w:rsidRDefault="008D7CEA" w:rsidP="00392911">
            <w:pPr>
              <w:tabs>
                <w:tab w:val="left" w:pos="2160"/>
              </w:tabs>
              <w:jc w:val="center"/>
            </w:pPr>
          </w:p>
        </w:tc>
      </w:tr>
      <w:tr w:rsidR="00CF09F9" w:rsidRPr="00F71475" w14:paraId="79484D4E" w14:textId="77777777" w:rsidTr="00392911">
        <w:trPr>
          <w:trHeight w:val="70"/>
          <w:jc w:val="center"/>
        </w:trPr>
        <w:tc>
          <w:tcPr>
            <w:tcW w:w="943" w:type="dxa"/>
          </w:tcPr>
          <w:p w14:paraId="50FADE99" w14:textId="446414A0" w:rsidR="00CF09F9" w:rsidRPr="00652670" w:rsidRDefault="00CF09F9" w:rsidP="00392911">
            <w:pPr>
              <w:tabs>
                <w:tab w:val="left" w:pos="2160"/>
              </w:tabs>
              <w:contextualSpacing/>
              <w:jc w:val="left"/>
            </w:pPr>
          </w:p>
        </w:tc>
        <w:tc>
          <w:tcPr>
            <w:tcW w:w="6480" w:type="dxa"/>
          </w:tcPr>
          <w:p w14:paraId="34539099" w14:textId="3C39C40F" w:rsidR="00CF09F9" w:rsidRPr="00F71475" w:rsidRDefault="00CF09F9" w:rsidP="00392911">
            <w:pPr>
              <w:tabs>
                <w:tab w:val="left" w:pos="2160"/>
              </w:tabs>
              <w:jc w:val="right"/>
              <w:rPr>
                <w:b/>
                <w:bCs/>
              </w:rPr>
            </w:pPr>
            <w:r w:rsidRPr="00F71475">
              <w:rPr>
                <w:b/>
                <w:bCs/>
              </w:rPr>
              <w:t>KOPĀ</w:t>
            </w:r>
            <w:r>
              <w:rPr>
                <w:b/>
                <w:bCs/>
              </w:rPr>
              <w:t xml:space="preserve"> EUR bez PVN</w:t>
            </w:r>
            <w:r w:rsidRPr="00F71475">
              <w:rPr>
                <w:b/>
                <w:bCs/>
              </w:rPr>
              <w:t>:</w:t>
            </w:r>
          </w:p>
        </w:tc>
        <w:tc>
          <w:tcPr>
            <w:tcW w:w="1928" w:type="dxa"/>
          </w:tcPr>
          <w:p w14:paraId="04DEFACD" w14:textId="77777777" w:rsidR="00CF09F9" w:rsidRPr="00F71475" w:rsidRDefault="00CF09F9" w:rsidP="00392911">
            <w:pPr>
              <w:tabs>
                <w:tab w:val="left" w:pos="2160"/>
              </w:tabs>
              <w:jc w:val="center"/>
            </w:pPr>
          </w:p>
        </w:tc>
      </w:tr>
      <w:tr w:rsidR="00652670" w:rsidRPr="00F71475" w14:paraId="684AB82A" w14:textId="77777777" w:rsidTr="00392911">
        <w:trPr>
          <w:trHeight w:val="70"/>
          <w:jc w:val="center"/>
        </w:trPr>
        <w:tc>
          <w:tcPr>
            <w:tcW w:w="7423" w:type="dxa"/>
            <w:gridSpan w:val="2"/>
          </w:tcPr>
          <w:p w14:paraId="6F8D3108" w14:textId="478F3F2D" w:rsidR="00652670" w:rsidRDefault="006266F4" w:rsidP="00392911">
            <w:pPr>
              <w:tabs>
                <w:tab w:val="left" w:pos="2160"/>
              </w:tabs>
              <w:jc w:val="right"/>
              <w:rPr>
                <w:b/>
                <w:bCs/>
              </w:rPr>
            </w:pPr>
            <w:r>
              <w:rPr>
                <w:b/>
                <w:bCs/>
              </w:rPr>
              <w:t>PVN maksātājam norādīt summu</w:t>
            </w:r>
            <w:r w:rsidR="00652670">
              <w:rPr>
                <w:b/>
                <w:bCs/>
              </w:rPr>
              <w:t xml:space="preserve"> EUR ar 21 % PVN:</w:t>
            </w:r>
          </w:p>
        </w:tc>
        <w:tc>
          <w:tcPr>
            <w:tcW w:w="1928" w:type="dxa"/>
            <w:tcBorders>
              <w:top w:val="single" w:sz="4" w:space="0" w:color="auto"/>
            </w:tcBorders>
          </w:tcPr>
          <w:p w14:paraId="169EE1D7" w14:textId="77777777" w:rsidR="00652670" w:rsidRPr="00F71475" w:rsidRDefault="00652670" w:rsidP="00392911">
            <w:pPr>
              <w:tabs>
                <w:tab w:val="left" w:pos="2160"/>
              </w:tabs>
              <w:jc w:val="center"/>
            </w:pPr>
          </w:p>
        </w:tc>
      </w:tr>
    </w:tbl>
    <w:p w14:paraId="0DD180A5" w14:textId="77777777" w:rsidR="0016373F" w:rsidRDefault="0016373F" w:rsidP="00392911"/>
    <w:p w14:paraId="74A60043" w14:textId="77777777" w:rsidR="0016373F" w:rsidRDefault="0016373F" w:rsidP="00392911"/>
    <w:tbl>
      <w:tblPr>
        <w:tblStyle w:val="TableGrid1"/>
        <w:tblW w:w="0" w:type="auto"/>
        <w:tblInd w:w="137" w:type="dxa"/>
        <w:tblBorders>
          <w:insideH w:val="dotted" w:sz="4" w:space="0" w:color="auto"/>
        </w:tblBorders>
        <w:tblLook w:val="04A0" w:firstRow="1" w:lastRow="0" w:firstColumn="1" w:lastColumn="0" w:noHBand="0" w:noVBand="1"/>
      </w:tblPr>
      <w:tblGrid>
        <w:gridCol w:w="3686"/>
        <w:gridCol w:w="5670"/>
      </w:tblGrid>
      <w:tr w:rsidR="000C58E1" w:rsidRPr="003E744B" w14:paraId="10720538" w14:textId="77777777" w:rsidTr="00392911">
        <w:trPr>
          <w:trHeight w:val="454"/>
        </w:trPr>
        <w:tc>
          <w:tcPr>
            <w:tcW w:w="3686" w:type="dxa"/>
            <w:shd w:val="clear" w:color="auto" w:fill="F2F2F2"/>
            <w:vAlign w:val="center"/>
          </w:tcPr>
          <w:p w14:paraId="5A7A2528" w14:textId="77777777" w:rsidR="000C58E1" w:rsidRPr="003E744B" w:rsidRDefault="000C58E1" w:rsidP="00392911">
            <w:pPr>
              <w:rPr>
                <w:rFonts w:eastAsia="Calibri"/>
                <w:sz w:val="22"/>
              </w:rPr>
            </w:pPr>
            <w:bookmarkStart w:id="1" w:name="_Hlk140670943"/>
            <w:r w:rsidRPr="003E744B">
              <w:rPr>
                <w:rFonts w:eastAsia="Calibri"/>
                <w:sz w:val="22"/>
              </w:rPr>
              <w:t>Pretendenta pārstāvja</w:t>
            </w:r>
            <w:r>
              <w:rPr>
                <w:rStyle w:val="FootnoteReference"/>
                <w:rFonts w:eastAsia="Calibri"/>
                <w:sz w:val="22"/>
              </w:rPr>
              <w:footnoteReference w:id="3"/>
            </w:r>
            <w:r w:rsidRPr="003E744B">
              <w:rPr>
                <w:rFonts w:eastAsia="Calibri"/>
                <w:sz w:val="22"/>
              </w:rPr>
              <w:t xml:space="preserve"> vārds, uzvārds</w:t>
            </w:r>
          </w:p>
        </w:tc>
        <w:tc>
          <w:tcPr>
            <w:tcW w:w="5670" w:type="dxa"/>
            <w:vAlign w:val="center"/>
          </w:tcPr>
          <w:p w14:paraId="1AF05177" w14:textId="77777777" w:rsidR="000C58E1" w:rsidRPr="003E744B" w:rsidRDefault="000C58E1" w:rsidP="00392911">
            <w:pPr>
              <w:rPr>
                <w:rFonts w:eastAsia="Calibri"/>
                <w:sz w:val="22"/>
              </w:rPr>
            </w:pPr>
          </w:p>
        </w:tc>
      </w:tr>
      <w:tr w:rsidR="000C58E1" w:rsidRPr="003E744B" w14:paraId="5B404A1C" w14:textId="77777777" w:rsidTr="00392911">
        <w:trPr>
          <w:trHeight w:val="454"/>
        </w:trPr>
        <w:tc>
          <w:tcPr>
            <w:tcW w:w="3686" w:type="dxa"/>
            <w:shd w:val="clear" w:color="auto" w:fill="F2F2F2"/>
            <w:vAlign w:val="center"/>
          </w:tcPr>
          <w:p w14:paraId="013EF7A9" w14:textId="77777777" w:rsidR="000C58E1" w:rsidRPr="003E744B" w:rsidRDefault="000C58E1" w:rsidP="00392911">
            <w:pPr>
              <w:rPr>
                <w:rFonts w:eastAsia="Calibri"/>
                <w:sz w:val="22"/>
              </w:rPr>
            </w:pPr>
            <w:r w:rsidRPr="003E744B">
              <w:rPr>
                <w:rFonts w:eastAsia="Calibri"/>
                <w:sz w:val="22"/>
              </w:rPr>
              <w:t>Ieņemamais amats</w:t>
            </w:r>
          </w:p>
        </w:tc>
        <w:tc>
          <w:tcPr>
            <w:tcW w:w="5670" w:type="dxa"/>
            <w:vAlign w:val="center"/>
          </w:tcPr>
          <w:p w14:paraId="67AFB85A" w14:textId="77777777" w:rsidR="000C58E1" w:rsidRPr="003E744B" w:rsidRDefault="000C58E1" w:rsidP="00392911">
            <w:pPr>
              <w:rPr>
                <w:rFonts w:eastAsia="Calibri"/>
                <w:sz w:val="22"/>
              </w:rPr>
            </w:pPr>
          </w:p>
        </w:tc>
      </w:tr>
      <w:tr w:rsidR="000C58E1" w:rsidRPr="003E744B" w14:paraId="2F7CC02B" w14:textId="77777777" w:rsidTr="00392911">
        <w:trPr>
          <w:trHeight w:val="454"/>
        </w:trPr>
        <w:tc>
          <w:tcPr>
            <w:tcW w:w="3686" w:type="dxa"/>
            <w:shd w:val="clear" w:color="auto" w:fill="F2F2F2"/>
            <w:vAlign w:val="center"/>
          </w:tcPr>
          <w:p w14:paraId="4C67EB50" w14:textId="77777777" w:rsidR="000C58E1" w:rsidRPr="003E744B" w:rsidRDefault="000C58E1" w:rsidP="00392911">
            <w:pPr>
              <w:rPr>
                <w:rFonts w:eastAsia="Calibri"/>
                <w:sz w:val="22"/>
              </w:rPr>
            </w:pPr>
            <w:r w:rsidRPr="003E744B">
              <w:rPr>
                <w:rFonts w:eastAsia="Calibri"/>
                <w:sz w:val="22"/>
              </w:rPr>
              <w:t>Datums</w:t>
            </w:r>
            <w:r>
              <w:rPr>
                <w:rFonts w:eastAsia="Calibri"/>
                <w:sz w:val="22"/>
              </w:rPr>
              <w:t>, paraksts</w:t>
            </w:r>
          </w:p>
        </w:tc>
        <w:tc>
          <w:tcPr>
            <w:tcW w:w="5670" w:type="dxa"/>
            <w:vAlign w:val="center"/>
          </w:tcPr>
          <w:p w14:paraId="49BB3F6B" w14:textId="71182FE3" w:rsidR="000C58E1" w:rsidRPr="003E744B" w:rsidRDefault="000C58E1" w:rsidP="00392911">
            <w:pPr>
              <w:rPr>
                <w:rFonts w:eastAsia="Calibri"/>
                <w:sz w:val="22"/>
              </w:rPr>
            </w:pPr>
            <w:r w:rsidRPr="00F15660">
              <w:rPr>
                <w:bCs/>
                <w:sz w:val="18"/>
                <w:szCs w:val="18"/>
              </w:rPr>
              <w:t>DOKUMENTS IR PARAKSTĪTS AR DROŠU ELEKTRONISKO PARAKSTU UN SATUR LAIKA ZĪMOGU</w:t>
            </w:r>
          </w:p>
        </w:tc>
      </w:tr>
      <w:bookmarkEnd w:id="1"/>
    </w:tbl>
    <w:p w14:paraId="5329420F" w14:textId="77777777" w:rsidR="000C58E1" w:rsidRPr="00323C57" w:rsidRDefault="000C58E1" w:rsidP="00392911"/>
    <w:sectPr w:rsidR="000C58E1" w:rsidRPr="00323C57" w:rsidSect="00B43EE6">
      <w:headerReference w:type="default" r:id="rId8"/>
      <w:pgSz w:w="11906" w:h="16838"/>
      <w:pgMar w:top="851"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5ADB" w14:textId="77777777" w:rsidR="008E0B31" w:rsidRDefault="008E0B31" w:rsidP="00B43EE6">
      <w:r>
        <w:separator/>
      </w:r>
    </w:p>
  </w:endnote>
  <w:endnote w:type="continuationSeparator" w:id="0">
    <w:p w14:paraId="0C801581" w14:textId="77777777" w:rsidR="008E0B31" w:rsidRDefault="008E0B31" w:rsidP="00B4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64F0" w14:textId="77777777" w:rsidR="008E0B31" w:rsidRDefault="008E0B31" w:rsidP="00B43EE6">
      <w:r>
        <w:separator/>
      </w:r>
    </w:p>
  </w:footnote>
  <w:footnote w:type="continuationSeparator" w:id="0">
    <w:p w14:paraId="64B92F07" w14:textId="77777777" w:rsidR="008E0B31" w:rsidRDefault="008E0B31" w:rsidP="00B43EE6">
      <w:r>
        <w:continuationSeparator/>
      </w:r>
    </w:p>
  </w:footnote>
  <w:footnote w:id="1">
    <w:p w14:paraId="5792A00A" w14:textId="1F5380CA" w:rsidR="00597211" w:rsidRDefault="00597211">
      <w:pPr>
        <w:pStyle w:val="FootnoteText"/>
      </w:pPr>
      <w:r>
        <w:rPr>
          <w:rStyle w:val="FootnoteReference"/>
        </w:rPr>
        <w:footnoteRef/>
      </w:r>
      <w:r>
        <w:t xml:space="preserve"> Pakalpojuma cenā ir jābūt ietvertām visām tiešajām un netiešajām izmaksām, kas nepieciešamas pilnīgai pakalpojuma sniegšanai/izpildei, tajā skaitā visi nodokļi un nodevas, darba algas apmaksa, transporta izdevumi</w:t>
      </w:r>
      <w:r w:rsidR="006D3C40">
        <w:t>, izdevumi, kas saistīti ar nepieciešamo saskaņojumu saņemšanu u.tml. kas varētu rasties pakalpojuma izpildes gaitā.</w:t>
      </w:r>
    </w:p>
  </w:footnote>
  <w:footnote w:id="2">
    <w:p w14:paraId="1E18FF7A" w14:textId="3F5683EF" w:rsidR="00597211" w:rsidRDefault="00597211">
      <w:pPr>
        <w:pStyle w:val="FootnoteText"/>
      </w:pPr>
      <w:r>
        <w:rPr>
          <w:rStyle w:val="FootnoteReference"/>
        </w:rPr>
        <w:footnoteRef/>
      </w:r>
      <w:r>
        <w:t xml:space="preserve"> Pretendents ir tiesīgs papildināt finanšu piedāvājuma formu, sīkāk izdalot pakalpojuma posmus un norādīt katra </w:t>
      </w:r>
      <w:r w:rsidR="006D3C40">
        <w:t xml:space="preserve">darba uzdevumā norādītā </w:t>
      </w:r>
      <w:r>
        <w:t>posma/pakalpojuma izmaksas.</w:t>
      </w:r>
    </w:p>
  </w:footnote>
  <w:footnote w:id="3">
    <w:p w14:paraId="5FE4F25C" w14:textId="350EAA0E" w:rsidR="000C58E1" w:rsidRDefault="000C58E1" w:rsidP="000C58E1">
      <w:pPr>
        <w:pStyle w:val="FootnoteText"/>
      </w:pPr>
      <w:r w:rsidRPr="00430BCF">
        <w:rPr>
          <w:rStyle w:val="FootnoteReference"/>
        </w:rPr>
        <w:footnoteRef/>
      </w:r>
      <w:r w:rsidRPr="00430BCF">
        <w:t xml:space="preserve"> </w:t>
      </w:r>
      <w:r w:rsidRPr="00430BCF">
        <w:rPr>
          <w:bCs/>
        </w:rPr>
        <w:t xml:space="preserve">Paraksta pretendentu pārstāvēt tiesīga persona </w:t>
      </w:r>
      <w:r w:rsidR="00B142CA" w:rsidRPr="00430BCF">
        <w:rPr>
          <w:bCs/>
        </w:rPr>
        <w:t>vai pilnvarotā persona</w:t>
      </w:r>
      <w:r w:rsidRPr="00430BCF">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4ADE" w14:textId="59BE6886" w:rsidR="00430BCF" w:rsidRPr="008C3E0C" w:rsidRDefault="00597211" w:rsidP="00430BCF">
    <w:pPr>
      <w:pStyle w:val="Header"/>
      <w:jc w:val="right"/>
      <w:rPr>
        <w:b/>
        <w:bCs/>
      </w:rPr>
    </w:pPr>
    <w:r>
      <w:rPr>
        <w:b/>
        <w:bCs/>
      </w:rPr>
      <w:t>2</w:t>
    </w:r>
    <w:r w:rsidR="00430BCF" w:rsidRPr="008C3E0C">
      <w:rPr>
        <w:b/>
        <w:bCs/>
      </w:rPr>
      <w:t>. pielikums</w:t>
    </w:r>
  </w:p>
  <w:p w14:paraId="3356B6C6" w14:textId="1A59F3C5" w:rsidR="00344177" w:rsidRPr="004B67B0" w:rsidRDefault="00597211" w:rsidP="00597211">
    <w:pPr>
      <w:jc w:val="right"/>
      <w:rPr>
        <w:lang w:val="en-GB"/>
      </w:rPr>
    </w:pPr>
    <w:r w:rsidRPr="00597211">
      <w:rPr>
        <w:noProof/>
      </w:rPr>
      <w:t>cenu aptaujai I</w:t>
    </w:r>
    <w:r>
      <w:rPr>
        <w:lang w:val="en-GB"/>
      </w:rPr>
      <w:t>D Nr. NPVC/2026/57-CA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376"/>
    <w:multiLevelType w:val="hybridMultilevel"/>
    <w:tmpl w:val="4140A47C"/>
    <w:lvl w:ilvl="0" w:tplc="26E8ED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3028"/>
    <w:multiLevelType w:val="hybridMultilevel"/>
    <w:tmpl w:val="116A5DF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25D6B"/>
    <w:multiLevelType w:val="hybridMultilevel"/>
    <w:tmpl w:val="251278BC"/>
    <w:lvl w:ilvl="0" w:tplc="F69EAC3A">
      <w:start w:val="1"/>
      <w:numFmt w:val="bullet"/>
      <w:lvlText w:val=""/>
      <w:lvlJc w:val="left"/>
      <w:pPr>
        <w:ind w:left="720" w:hanging="360"/>
      </w:pPr>
      <w:rPr>
        <w:rFonts w:ascii="Symbol" w:hAnsi="Symbol" w:hint="default"/>
      </w:rPr>
    </w:lvl>
    <w:lvl w:ilvl="1" w:tplc="F69EAC3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326B28"/>
    <w:multiLevelType w:val="hybridMultilevel"/>
    <w:tmpl w:val="38D48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024E5"/>
    <w:multiLevelType w:val="hybridMultilevel"/>
    <w:tmpl w:val="2E42E5D0"/>
    <w:lvl w:ilvl="0" w:tplc="F69EAC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105782"/>
    <w:multiLevelType w:val="multilevel"/>
    <w:tmpl w:val="44D644BA"/>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C7634"/>
    <w:multiLevelType w:val="hybridMultilevel"/>
    <w:tmpl w:val="C59A3570"/>
    <w:lvl w:ilvl="0" w:tplc="DF429FD8">
      <w:start w:val="3"/>
      <w:numFmt w:val="bullet"/>
      <w:lvlText w:val="-"/>
      <w:lvlJc w:val="left"/>
      <w:pPr>
        <w:ind w:left="720" w:hanging="360"/>
      </w:pPr>
      <w:rPr>
        <w:rFonts w:ascii="Times New Roman" w:eastAsia="Times New Roman" w:hAnsi="Times New Roman"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5169B4"/>
    <w:multiLevelType w:val="hybridMultilevel"/>
    <w:tmpl w:val="404622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B25C44"/>
    <w:multiLevelType w:val="multilevel"/>
    <w:tmpl w:val="3E989D92"/>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upperLetter"/>
      <w:pStyle w:val="4thlevelheading"/>
      <w:lvlText w:val="(%4)"/>
      <w:lvlJc w:val="left"/>
      <w:pPr>
        <w:tabs>
          <w:tab w:val="num" w:pos="1928"/>
        </w:tabs>
        <w:ind w:left="1928" w:hanging="851"/>
      </w:pPr>
      <w:rPr>
        <w:rFonts w:ascii="Times New Roman" w:eastAsia="Times New Roman" w:hAnsi="Times New Roman" w:cs="Times New Roman"/>
        <w:i w:val="0"/>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DB65004"/>
    <w:multiLevelType w:val="hybridMultilevel"/>
    <w:tmpl w:val="5674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F554F"/>
    <w:multiLevelType w:val="hybridMultilevel"/>
    <w:tmpl w:val="37B450AE"/>
    <w:lvl w:ilvl="0" w:tplc="7960EC0E">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86D14"/>
    <w:multiLevelType w:val="hybridMultilevel"/>
    <w:tmpl w:val="116A5DF2"/>
    <w:lvl w:ilvl="0" w:tplc="6004DE5A">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404544"/>
    <w:multiLevelType w:val="hybridMultilevel"/>
    <w:tmpl w:val="832824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3113464"/>
    <w:multiLevelType w:val="multilevel"/>
    <w:tmpl w:val="42CAB5A0"/>
    <w:styleLink w:val="Stils1"/>
    <w:lvl w:ilvl="0">
      <w:start w:val="1"/>
      <w:numFmt w:val="none"/>
      <w:lvlText w:val="8.2."/>
      <w:lvlJc w:val="left"/>
      <w:pPr>
        <w:ind w:left="360" w:hanging="360"/>
      </w:pPr>
      <w:rPr>
        <w:rFonts w:hint="default"/>
        <w:b/>
      </w:rPr>
    </w:lvl>
    <w:lvl w:ilvl="1">
      <w:start w:val="1"/>
      <w:numFmt w:val="decimal"/>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454903"/>
    <w:multiLevelType w:val="hybridMultilevel"/>
    <w:tmpl w:val="5D6A1DA8"/>
    <w:lvl w:ilvl="0" w:tplc="B3900F40">
      <w:start w:val="1"/>
      <w:numFmt w:val="decimal"/>
      <w:lvlText w:val="%1."/>
      <w:lvlJc w:val="left"/>
      <w:pPr>
        <w:ind w:left="198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000353432">
    <w:abstractNumId w:val="14"/>
  </w:num>
  <w:num w:numId="2" w16cid:durableId="2037193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311017">
    <w:abstractNumId w:val="9"/>
  </w:num>
  <w:num w:numId="4" w16cid:durableId="1224873489">
    <w:abstractNumId w:val="5"/>
  </w:num>
  <w:num w:numId="5" w16cid:durableId="188420045">
    <w:abstractNumId w:val="7"/>
  </w:num>
  <w:num w:numId="6" w16cid:durableId="1006598033">
    <w:abstractNumId w:val="11"/>
  </w:num>
  <w:num w:numId="7" w16cid:durableId="1992518676">
    <w:abstractNumId w:val="0"/>
  </w:num>
  <w:num w:numId="8" w16cid:durableId="1272054109">
    <w:abstractNumId w:val="10"/>
  </w:num>
  <w:num w:numId="9" w16cid:durableId="1402217921">
    <w:abstractNumId w:val="3"/>
  </w:num>
  <w:num w:numId="10" w16cid:durableId="357590481">
    <w:abstractNumId w:val="4"/>
  </w:num>
  <w:num w:numId="11" w16cid:durableId="492336175">
    <w:abstractNumId w:val="2"/>
  </w:num>
  <w:num w:numId="12" w16cid:durableId="1031807381">
    <w:abstractNumId w:val="15"/>
  </w:num>
  <w:num w:numId="13" w16cid:durableId="236864226">
    <w:abstractNumId w:val="12"/>
  </w:num>
  <w:num w:numId="14" w16cid:durableId="1107625745">
    <w:abstractNumId w:val="13"/>
  </w:num>
  <w:num w:numId="15" w16cid:durableId="637148699">
    <w:abstractNumId w:val="8"/>
  </w:num>
  <w:num w:numId="16" w16cid:durableId="45672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E6"/>
    <w:rsid w:val="000163EC"/>
    <w:rsid w:val="00083599"/>
    <w:rsid w:val="00097160"/>
    <w:rsid w:val="000C58E1"/>
    <w:rsid w:val="000D15B7"/>
    <w:rsid w:val="0016373F"/>
    <w:rsid w:val="00184259"/>
    <w:rsid w:val="001A2866"/>
    <w:rsid w:val="001D10C9"/>
    <w:rsid w:val="001D2307"/>
    <w:rsid w:val="00281C00"/>
    <w:rsid w:val="00323C57"/>
    <w:rsid w:val="00326826"/>
    <w:rsid w:val="00344177"/>
    <w:rsid w:val="00367BDD"/>
    <w:rsid w:val="00392911"/>
    <w:rsid w:val="003E33D5"/>
    <w:rsid w:val="00430BCF"/>
    <w:rsid w:val="00473867"/>
    <w:rsid w:val="004B67B0"/>
    <w:rsid w:val="004F4297"/>
    <w:rsid w:val="00505EB9"/>
    <w:rsid w:val="00541254"/>
    <w:rsid w:val="00597211"/>
    <w:rsid w:val="005E12CF"/>
    <w:rsid w:val="005F6AF4"/>
    <w:rsid w:val="00610EBE"/>
    <w:rsid w:val="006266F4"/>
    <w:rsid w:val="00646E59"/>
    <w:rsid w:val="00652670"/>
    <w:rsid w:val="0065618D"/>
    <w:rsid w:val="00671C8D"/>
    <w:rsid w:val="00687144"/>
    <w:rsid w:val="006D3C40"/>
    <w:rsid w:val="00707B18"/>
    <w:rsid w:val="007107F4"/>
    <w:rsid w:val="007456AA"/>
    <w:rsid w:val="00755FF0"/>
    <w:rsid w:val="007E26BB"/>
    <w:rsid w:val="00821840"/>
    <w:rsid w:val="008D4694"/>
    <w:rsid w:val="008D7CEA"/>
    <w:rsid w:val="008E0B31"/>
    <w:rsid w:val="009543B1"/>
    <w:rsid w:val="0098599E"/>
    <w:rsid w:val="009874E8"/>
    <w:rsid w:val="009A5EE3"/>
    <w:rsid w:val="009D4557"/>
    <w:rsid w:val="009F208C"/>
    <w:rsid w:val="00A224B7"/>
    <w:rsid w:val="00A766B9"/>
    <w:rsid w:val="00A8133B"/>
    <w:rsid w:val="00A81EC3"/>
    <w:rsid w:val="00A85894"/>
    <w:rsid w:val="00A8773C"/>
    <w:rsid w:val="00AD56AF"/>
    <w:rsid w:val="00B142CA"/>
    <w:rsid w:val="00B247D8"/>
    <w:rsid w:val="00B25CF7"/>
    <w:rsid w:val="00B37502"/>
    <w:rsid w:val="00B3761E"/>
    <w:rsid w:val="00B43EE6"/>
    <w:rsid w:val="00B91693"/>
    <w:rsid w:val="00C379EE"/>
    <w:rsid w:val="00C72D39"/>
    <w:rsid w:val="00CF09F9"/>
    <w:rsid w:val="00D34A9A"/>
    <w:rsid w:val="00D43DCD"/>
    <w:rsid w:val="00D4451E"/>
    <w:rsid w:val="00D87C2A"/>
    <w:rsid w:val="00E955B1"/>
    <w:rsid w:val="00EA7EA8"/>
    <w:rsid w:val="00F01A49"/>
    <w:rsid w:val="00F71475"/>
    <w:rsid w:val="00F94072"/>
    <w:rsid w:val="00FA6773"/>
    <w:rsid w:val="00FD2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377A5"/>
  <w15:chartTrackingRefBased/>
  <w15:docId w15:val="{63939823-C644-48EF-9053-7AD0F77C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93"/>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ls1">
    <w:name w:val="Stils1"/>
    <w:uiPriority w:val="99"/>
    <w:rsid w:val="00097160"/>
    <w:pPr>
      <w:numPr>
        <w:numId w:val="1"/>
      </w:numPr>
    </w:p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T,f"/>
    <w:basedOn w:val="Normal"/>
    <w:link w:val="FootnoteTextChar"/>
    <w:uiPriority w:val="99"/>
    <w:unhideWhenUsed/>
    <w:qFormat/>
    <w:rsid w:val="00B43EE6"/>
    <w:rPr>
      <w:sz w:val="20"/>
      <w:szCs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B43EE6"/>
    <w:rPr>
      <w:sz w:val="20"/>
      <w:szCs w:val="20"/>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qFormat/>
    <w:rsid w:val="00B43EE6"/>
    <w:rPr>
      <w:vertAlign w:val="superscript"/>
    </w:rPr>
  </w:style>
  <w:style w:type="paragraph" w:customStyle="1" w:styleId="1stlevelheading">
    <w:name w:val="1st level (heading)"/>
    <w:next w:val="Normal"/>
    <w:uiPriority w:val="1"/>
    <w:qFormat/>
    <w:rsid w:val="00B43EE6"/>
    <w:pPr>
      <w:keepNext/>
      <w:numPr>
        <w:numId w:val="3"/>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Normal"/>
    <w:uiPriority w:val="1"/>
    <w:qFormat/>
    <w:rsid w:val="00B43EE6"/>
    <w:pPr>
      <w:keepNext w:val="0"/>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B43EE6"/>
    <w:pPr>
      <w:numPr>
        <w:ilvl w:val="2"/>
      </w:numPr>
      <w:outlineLvl w:val="2"/>
    </w:pPr>
    <w:rPr>
      <w:i/>
    </w:rPr>
  </w:style>
  <w:style w:type="paragraph" w:customStyle="1" w:styleId="4thlevelheading">
    <w:name w:val="4th level (heading)"/>
    <w:basedOn w:val="3rdlevelheading"/>
    <w:next w:val="Normal"/>
    <w:uiPriority w:val="1"/>
    <w:qFormat/>
    <w:rsid w:val="00B43EE6"/>
    <w:pPr>
      <w:numPr>
        <w:ilvl w:val="3"/>
      </w:numPr>
      <w:spacing w:after="120"/>
      <w:outlineLvl w:val="3"/>
    </w:pPr>
    <w:rPr>
      <w:b w:val="0"/>
    </w:rPr>
  </w:style>
  <w:style w:type="paragraph" w:customStyle="1" w:styleId="5thlevelheading">
    <w:name w:val="5th level (heading)"/>
    <w:basedOn w:val="4thlevelheading"/>
    <w:next w:val="Normal"/>
    <w:uiPriority w:val="1"/>
    <w:qFormat/>
    <w:rsid w:val="00B43EE6"/>
    <w:pPr>
      <w:numPr>
        <w:ilvl w:val="4"/>
      </w:numPr>
      <w:outlineLvl w:val="4"/>
    </w:pPr>
    <w:rPr>
      <w:i w:val="0"/>
      <w:u w:val="single"/>
    </w:rPr>
  </w:style>
  <w:style w:type="character" w:styleId="Hyperlink">
    <w:name w:val="Hyperlink"/>
    <w:uiPriority w:val="99"/>
    <w:rsid w:val="00B91693"/>
    <w:rPr>
      <w:color w:val="0000FF"/>
      <w:u w:val="single"/>
    </w:rPr>
  </w:style>
  <w:style w:type="paragraph" w:customStyle="1" w:styleId="Default">
    <w:name w:val="Default"/>
    <w:uiPriority w:val="99"/>
    <w:rsid w:val="00B9169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Virsraksti,Syle 1,Normal bullet 2,Bullet list,Strip,H&amp;P List Paragraph,2,Saistīto dokumentu saraksts,Numurets,PPS_Bullet,Colorful List - Accent 11,List Paragraph1,list paragraph,h&amp;p list paragraph,saistīto dokumentu saraksts,syle 1"/>
    <w:basedOn w:val="Normal"/>
    <w:link w:val="ListParagraphChar"/>
    <w:uiPriority w:val="34"/>
    <w:qFormat/>
    <w:rsid w:val="009543B1"/>
    <w:pPr>
      <w:spacing w:after="200" w:line="276" w:lineRule="auto"/>
      <w:ind w:left="720"/>
    </w:pPr>
    <w:rPr>
      <w:rFonts w:ascii="Calibri" w:eastAsia="Calibri" w:hAnsi="Calibri"/>
      <w:sz w:val="22"/>
      <w:szCs w:val="22"/>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1 Char,List Paragraph1 Char"/>
    <w:link w:val="ListParagraph"/>
    <w:uiPriority w:val="34"/>
    <w:qFormat/>
    <w:rsid w:val="009543B1"/>
    <w:rPr>
      <w:rFonts w:ascii="Calibri" w:eastAsia="Calibri" w:hAnsi="Calibri" w:cs="Times New Roman"/>
    </w:rPr>
  </w:style>
  <w:style w:type="paragraph" w:customStyle="1" w:styleId="ColorfulList-Accent12">
    <w:name w:val="Colorful List - Accent 12"/>
    <w:basedOn w:val="Normal"/>
    <w:link w:val="ColorfulList-Accent1Char"/>
    <w:uiPriority w:val="99"/>
    <w:rsid w:val="009543B1"/>
    <w:pPr>
      <w:ind w:left="720"/>
      <w:jc w:val="left"/>
    </w:pPr>
    <w:rPr>
      <w:szCs w:val="20"/>
      <w:lang w:eastAsia="lv-LV"/>
    </w:rPr>
  </w:style>
  <w:style w:type="character" w:customStyle="1" w:styleId="ColorfulList-Accent1Char">
    <w:name w:val="Colorful List - Accent 1 Char"/>
    <w:link w:val="ColorfulList-Accent12"/>
    <w:uiPriority w:val="99"/>
    <w:locked/>
    <w:rsid w:val="009543B1"/>
    <w:rPr>
      <w:rFonts w:ascii="Times New Roman" w:eastAsia="Times New Roman" w:hAnsi="Times New Roman" w:cs="Times New Roman"/>
      <w:sz w:val="24"/>
      <w:szCs w:val="20"/>
      <w:lang w:eastAsia="lv-LV"/>
    </w:rPr>
  </w:style>
  <w:style w:type="paragraph" w:styleId="BodyText">
    <w:name w:val="Body Text"/>
    <w:basedOn w:val="Normal"/>
    <w:link w:val="BodyTextChar"/>
    <w:rsid w:val="00E955B1"/>
  </w:style>
  <w:style w:type="character" w:customStyle="1" w:styleId="BodyTextChar">
    <w:name w:val="Body Text Char"/>
    <w:basedOn w:val="DefaultParagraphFont"/>
    <w:link w:val="BodyText"/>
    <w:rsid w:val="00E955B1"/>
    <w:rPr>
      <w:rFonts w:ascii="Times New Roman" w:eastAsia="Times New Roman" w:hAnsi="Times New Roman" w:cs="Times New Roman"/>
      <w:sz w:val="24"/>
      <w:szCs w:val="24"/>
    </w:rPr>
  </w:style>
  <w:style w:type="table" w:styleId="TableGrid">
    <w:name w:val="Table Grid"/>
    <w:basedOn w:val="TableNormal"/>
    <w:uiPriority w:val="59"/>
    <w:unhideWhenUsed/>
    <w:rsid w:val="00AD5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unhideWhenUsed/>
    <w:rsid w:val="0032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177"/>
    <w:pPr>
      <w:tabs>
        <w:tab w:val="center" w:pos="4153"/>
        <w:tab w:val="right" w:pos="8306"/>
      </w:tabs>
    </w:pPr>
  </w:style>
  <w:style w:type="character" w:customStyle="1" w:styleId="HeaderChar">
    <w:name w:val="Header Char"/>
    <w:basedOn w:val="DefaultParagraphFont"/>
    <w:link w:val="Header"/>
    <w:uiPriority w:val="99"/>
    <w:rsid w:val="003441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4177"/>
    <w:pPr>
      <w:tabs>
        <w:tab w:val="center" w:pos="4153"/>
        <w:tab w:val="right" w:pos="8306"/>
      </w:tabs>
    </w:pPr>
  </w:style>
  <w:style w:type="character" w:customStyle="1" w:styleId="FooterChar">
    <w:name w:val="Footer Char"/>
    <w:basedOn w:val="DefaultParagraphFont"/>
    <w:link w:val="Footer"/>
    <w:uiPriority w:val="99"/>
    <w:rsid w:val="00344177"/>
    <w:rPr>
      <w:rFonts w:ascii="Times New Roman" w:eastAsia="Times New Roman" w:hAnsi="Times New Roman" w:cs="Times New Roman"/>
      <w:sz w:val="24"/>
      <w:szCs w:val="24"/>
    </w:rPr>
  </w:style>
  <w:style w:type="paragraph" w:styleId="Revision">
    <w:name w:val="Revision"/>
    <w:hidden/>
    <w:uiPriority w:val="99"/>
    <w:semiHidden/>
    <w:rsid w:val="00A8773C"/>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C58E1"/>
    <w:pPr>
      <w:spacing w:after="0" w:line="240" w:lineRule="auto"/>
    </w:pPr>
    <w:rPr>
      <w:rFonts w:ascii="Times New Roman" w:hAnsi="Times New Roman" w:cs="Times New Roman"/>
      <w:kern w:val="2"/>
      <w:sz w:val="23"/>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1352">
      <w:bodyDiv w:val="1"/>
      <w:marLeft w:val="0"/>
      <w:marRight w:val="0"/>
      <w:marTop w:val="0"/>
      <w:marBottom w:val="0"/>
      <w:divBdr>
        <w:top w:val="none" w:sz="0" w:space="0" w:color="auto"/>
        <w:left w:val="none" w:sz="0" w:space="0" w:color="auto"/>
        <w:bottom w:val="none" w:sz="0" w:space="0" w:color="auto"/>
        <w:right w:val="none" w:sz="0" w:space="0" w:color="auto"/>
      </w:divBdr>
    </w:div>
    <w:div w:id="8563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FFB3-65BF-485F-AA81-F5652163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Baltina</dc:creator>
  <cp:keywords/>
  <dc:description/>
  <cp:lastModifiedBy>Sanita Lauceniece</cp:lastModifiedBy>
  <cp:revision>2</cp:revision>
  <dcterms:created xsi:type="dcterms:W3CDTF">2026-06-12T12:49:00Z</dcterms:created>
  <dcterms:modified xsi:type="dcterms:W3CDTF">2026-06-12T12:49:00Z</dcterms:modified>
</cp:coreProperties>
</file>