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67F5" w14:textId="5C0664E9" w:rsidR="006735E8" w:rsidRPr="006735E8" w:rsidRDefault="006735E8" w:rsidP="00AF2677">
      <w:pPr>
        <w:pStyle w:val="Pamatteksts"/>
        <w:numPr>
          <w:ilvl w:val="0"/>
          <w:numId w:val="19"/>
        </w:numPr>
        <w:spacing w:after="0"/>
        <w:ind w:left="1077" w:hanging="357"/>
        <w:jc w:val="right"/>
        <w:rPr>
          <w:rFonts w:ascii="Times New Roman" w:hAnsi="Times New Roman"/>
          <w:sz w:val="22"/>
          <w:szCs w:val="22"/>
        </w:rPr>
      </w:pPr>
      <w:r w:rsidRPr="006735E8">
        <w:rPr>
          <w:rFonts w:ascii="Times New Roman" w:hAnsi="Times New Roman"/>
          <w:sz w:val="22"/>
          <w:szCs w:val="22"/>
        </w:rPr>
        <w:t>Pielikums</w:t>
      </w:r>
    </w:p>
    <w:p w14:paraId="21EED76E" w14:textId="2A7C9B2B" w:rsidR="006735E8" w:rsidRPr="006735E8" w:rsidRDefault="0050187C" w:rsidP="006735E8">
      <w:pPr>
        <w:pStyle w:val="Pamatteksts"/>
        <w:spacing w:after="0"/>
        <w:jc w:val="right"/>
        <w:rPr>
          <w:rFonts w:ascii="Times New Roman" w:hAnsi="Times New Roman"/>
          <w:sz w:val="22"/>
          <w:szCs w:val="22"/>
        </w:rPr>
      </w:pPr>
      <w:r w:rsidRPr="0050187C">
        <w:rPr>
          <w:rFonts w:ascii="Times New Roman" w:hAnsi="Times New Roman"/>
          <w:sz w:val="22"/>
          <w:szCs w:val="22"/>
        </w:rPr>
        <w:t>Cenu aptaujai</w:t>
      </w:r>
      <w:r w:rsidR="006735E8" w:rsidRPr="0050187C">
        <w:rPr>
          <w:rFonts w:ascii="Times New Roman" w:hAnsi="Times New Roman"/>
          <w:sz w:val="22"/>
          <w:szCs w:val="22"/>
        </w:rPr>
        <w:t xml:space="preserve">  ID Nr. </w:t>
      </w:r>
      <w:r w:rsidRPr="0050187C">
        <w:rPr>
          <w:rFonts w:ascii="Times New Roman" w:hAnsi="Times New Roman"/>
          <w:sz w:val="22"/>
          <w:szCs w:val="22"/>
          <w:lang w:val="lv-LV"/>
        </w:rPr>
        <w:t>NPVC/2026/76-CA</w:t>
      </w:r>
    </w:p>
    <w:p w14:paraId="62CB5DFE" w14:textId="64504C11" w:rsidR="006735E8" w:rsidRDefault="006735E8" w:rsidP="006735E8">
      <w:pPr>
        <w:jc w:val="right"/>
        <w:rPr>
          <w:rFonts w:ascii="Times New Roman" w:hAnsi="Times New Roman"/>
          <w:sz w:val="24"/>
          <w:lang w:eastAsia="lv-LV"/>
        </w:rPr>
      </w:pPr>
      <w:r w:rsidRPr="006735E8">
        <w:rPr>
          <w:rFonts w:ascii="Times New Roman" w:hAnsi="Times New Roman"/>
          <w:sz w:val="22"/>
          <w:szCs w:val="22"/>
        </w:rPr>
        <w:t>“</w:t>
      </w:r>
      <w:r w:rsidR="0050187C" w:rsidRPr="0050187C">
        <w:rPr>
          <w:rFonts w:ascii="Times New Roman" w:hAnsi="Times New Roman"/>
          <w:sz w:val="24"/>
          <w:lang w:eastAsia="lv-LV"/>
        </w:rPr>
        <w:t>Revīzijas pakalpojuma sniegšana</w:t>
      </w:r>
      <w:r w:rsidRPr="006735E8">
        <w:rPr>
          <w:rFonts w:ascii="Times New Roman" w:hAnsi="Times New Roman"/>
          <w:sz w:val="24"/>
          <w:lang w:eastAsia="lv-LV"/>
        </w:rPr>
        <w:t>”</w:t>
      </w:r>
    </w:p>
    <w:p w14:paraId="7C779101" w14:textId="77777777" w:rsidR="0050187C" w:rsidRPr="006735E8" w:rsidRDefault="0050187C" w:rsidP="006735E8">
      <w:pPr>
        <w:jc w:val="right"/>
        <w:rPr>
          <w:rFonts w:ascii="Times New Roman" w:hAnsi="Times New Roman"/>
          <w:sz w:val="24"/>
          <w:lang w:eastAsia="lv-LV"/>
        </w:rPr>
      </w:pPr>
    </w:p>
    <w:p w14:paraId="2EE1BA9B" w14:textId="0E838055" w:rsidR="006735E8" w:rsidRPr="00A06A93" w:rsidRDefault="00A06A93" w:rsidP="0050187C">
      <w:pPr>
        <w:pStyle w:val="Nosaukums"/>
        <w:spacing w:after="120"/>
        <w:ind w:firstLine="0"/>
        <w:jc w:val="center"/>
        <w:rPr>
          <w:rFonts w:ascii="Times New Roman" w:hAnsi="Times New Roman"/>
          <w:b/>
          <w:bCs/>
          <w:sz w:val="28"/>
          <w:szCs w:val="28"/>
        </w:rPr>
      </w:pPr>
      <w:r w:rsidRPr="00A06A93">
        <w:rPr>
          <w:rFonts w:ascii="Times New Roman" w:hAnsi="Times New Roman"/>
          <w:b/>
          <w:bCs/>
          <w:sz w:val="28"/>
          <w:szCs w:val="28"/>
        </w:rPr>
        <w:t>TEHNISKĀ SPECIFIKĀCIJA</w:t>
      </w:r>
    </w:p>
    <w:p w14:paraId="1A1F81C9" w14:textId="1C7F3E3C" w:rsidR="006735E8" w:rsidRPr="006735E8" w:rsidRDefault="006735E8" w:rsidP="006735E8">
      <w:pPr>
        <w:pStyle w:val="Sarakstarindkopa"/>
        <w:numPr>
          <w:ilvl w:val="0"/>
          <w:numId w:val="15"/>
        </w:numPr>
        <w:spacing w:after="120"/>
        <w:jc w:val="center"/>
        <w:rPr>
          <w:rFonts w:ascii="Times New Roman" w:hAnsi="Times New Roman"/>
          <w:b/>
          <w:bCs/>
          <w:sz w:val="24"/>
        </w:rPr>
      </w:pPr>
      <w:r w:rsidRPr="006735E8">
        <w:rPr>
          <w:rFonts w:ascii="Times New Roman" w:hAnsi="Times New Roman"/>
          <w:b/>
          <w:bCs/>
          <w:sz w:val="24"/>
        </w:rPr>
        <w:t>Reorganizācijas konteksts</w:t>
      </w:r>
    </w:p>
    <w:p w14:paraId="45C2BC16" w14:textId="77777777" w:rsidR="006735E8" w:rsidRPr="006735E8" w:rsidRDefault="006735E8" w:rsidP="006735E8">
      <w:pPr>
        <w:spacing w:after="120"/>
        <w:rPr>
          <w:rFonts w:ascii="Times New Roman" w:hAnsi="Times New Roman"/>
          <w:sz w:val="24"/>
        </w:rPr>
      </w:pPr>
      <w:r w:rsidRPr="006735E8">
        <w:rPr>
          <w:rFonts w:ascii="Times New Roman" w:hAnsi="Times New Roman"/>
          <w:sz w:val="24"/>
        </w:rPr>
        <w:t>2026.gadā tika īstenota šādu valsts sabiedrību ar ierobežotu atbildību pievienošana NPVC kā iegūstošajai sabiedrībai:</w:t>
      </w:r>
    </w:p>
    <w:p w14:paraId="5AB66E15" w14:textId="11D61630" w:rsidR="006735E8" w:rsidRPr="006735E8" w:rsidRDefault="006735E8" w:rsidP="00AF2677">
      <w:pPr>
        <w:tabs>
          <w:tab w:val="right" w:pos="9000"/>
        </w:tabs>
        <w:spacing w:after="120"/>
        <w:ind w:left="720" w:firstLine="0"/>
        <w:rPr>
          <w:rFonts w:ascii="Times New Roman" w:hAnsi="Times New Roman"/>
          <w:sz w:val="24"/>
        </w:rPr>
      </w:pPr>
      <w:r w:rsidRPr="006735E8">
        <w:rPr>
          <w:rFonts w:ascii="Times New Roman" w:hAnsi="Times New Roman"/>
          <w:sz w:val="24"/>
        </w:rPr>
        <w:t>VSIA “Daugavpils psihoneiroloģiskā slimnīca”;</w:t>
      </w:r>
      <w:r w:rsidR="00AF2677">
        <w:rPr>
          <w:rFonts w:ascii="Times New Roman" w:hAnsi="Times New Roman"/>
          <w:sz w:val="24"/>
        </w:rPr>
        <w:tab/>
      </w:r>
    </w:p>
    <w:p w14:paraId="23AA1085" w14:textId="77777777" w:rsidR="006735E8" w:rsidRPr="006735E8" w:rsidRDefault="006735E8" w:rsidP="006735E8">
      <w:pPr>
        <w:spacing w:after="120"/>
        <w:ind w:left="720" w:firstLine="0"/>
        <w:rPr>
          <w:rFonts w:ascii="Times New Roman" w:hAnsi="Times New Roman"/>
          <w:sz w:val="24"/>
        </w:rPr>
      </w:pPr>
      <w:r w:rsidRPr="006735E8">
        <w:rPr>
          <w:rFonts w:ascii="Times New Roman" w:hAnsi="Times New Roman"/>
          <w:sz w:val="24"/>
        </w:rPr>
        <w:t>VSIA “Strenču psihoneiroloģiskā slimnīca”;</w:t>
      </w:r>
    </w:p>
    <w:p w14:paraId="4E487F94" w14:textId="77777777" w:rsidR="006735E8" w:rsidRPr="006735E8" w:rsidRDefault="006735E8" w:rsidP="006735E8">
      <w:pPr>
        <w:spacing w:after="120"/>
        <w:ind w:left="720" w:firstLine="0"/>
        <w:rPr>
          <w:rFonts w:ascii="Times New Roman" w:hAnsi="Times New Roman"/>
          <w:sz w:val="24"/>
        </w:rPr>
      </w:pPr>
      <w:r w:rsidRPr="006735E8">
        <w:rPr>
          <w:rFonts w:ascii="Times New Roman" w:hAnsi="Times New Roman"/>
          <w:sz w:val="24"/>
        </w:rPr>
        <w:t>VSIA “Piejūras slimnīca”;</w:t>
      </w:r>
    </w:p>
    <w:p w14:paraId="4E53329F" w14:textId="77777777" w:rsidR="006735E8" w:rsidRPr="006735E8" w:rsidRDefault="006735E8" w:rsidP="006735E8">
      <w:pPr>
        <w:spacing w:after="120"/>
        <w:ind w:left="720" w:firstLine="0"/>
        <w:rPr>
          <w:rFonts w:ascii="Times New Roman" w:hAnsi="Times New Roman"/>
          <w:sz w:val="24"/>
        </w:rPr>
      </w:pPr>
      <w:r w:rsidRPr="006735E8">
        <w:rPr>
          <w:rFonts w:ascii="Times New Roman" w:hAnsi="Times New Roman"/>
          <w:sz w:val="24"/>
        </w:rPr>
        <w:t>VSIA “Slimnīca “</w:t>
      </w:r>
      <w:proofErr w:type="spellStart"/>
      <w:r w:rsidRPr="006735E8">
        <w:rPr>
          <w:rFonts w:ascii="Times New Roman" w:hAnsi="Times New Roman"/>
          <w:sz w:val="24"/>
        </w:rPr>
        <w:t>Ģintermuiža</w:t>
      </w:r>
      <w:proofErr w:type="spellEnd"/>
      <w:r w:rsidRPr="006735E8">
        <w:rPr>
          <w:rFonts w:ascii="Times New Roman" w:hAnsi="Times New Roman"/>
          <w:sz w:val="24"/>
        </w:rPr>
        <w:t>””;</w:t>
      </w:r>
    </w:p>
    <w:p w14:paraId="68C9E024" w14:textId="77777777" w:rsidR="006735E8" w:rsidRPr="006735E8" w:rsidRDefault="006735E8" w:rsidP="006735E8">
      <w:pPr>
        <w:spacing w:after="120"/>
        <w:ind w:left="720" w:firstLine="0"/>
        <w:rPr>
          <w:rFonts w:ascii="Times New Roman" w:hAnsi="Times New Roman"/>
          <w:sz w:val="24"/>
        </w:rPr>
      </w:pPr>
      <w:r w:rsidRPr="006735E8">
        <w:rPr>
          <w:rFonts w:ascii="Times New Roman" w:hAnsi="Times New Roman"/>
          <w:sz w:val="24"/>
        </w:rPr>
        <w:t>VSIA “Bērnu psihoneiroloģiskā slimnīca “Ainaži””.</w:t>
      </w:r>
    </w:p>
    <w:p w14:paraId="23A8B1E0"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Reorganizācija īstenota apvienošanas pievienošanas ceļā saskaņā ar Ministru kabineta 2026. gada 16. aprīļa rīkojumu Nr. 216 un reorganizācijas līgumu. NPVC ir iegūstošā sabiedrība, kura pārņem pievienojamo sabiedrību mantu, tiesības, saistības un grāmatvedības datus.</w:t>
      </w:r>
    </w:p>
    <w:p w14:paraId="19BCAE53"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Pievienojamās sabiedrības slēguma finanšu pārskatus sagatavoja uz 2026. gada 31. augustu. Grāmatvedības uzskaites vajadzībām pievienojamo sabiedrību darījumi no 2026. gada 1. septembra ir uzskatāmi par NPVC darījumiem. Dati par laikposmu no 2026. gada 1. septembra līdz reorganizācijas spēkā stāšanās dienai fiksējami pieņemšanas–nodošanas aktos.</w:t>
      </w:r>
    </w:p>
    <w:p w14:paraId="767878B8" w14:textId="3E04F018"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Reorganizācijas līgums nosaka, ka katra pievienojamā sabiedrība piesaista zvērinātu revidentu savam slēguma finanšu pārskatam. Šī</w:t>
      </w:r>
      <w:r>
        <w:rPr>
          <w:rFonts w:ascii="Times New Roman" w:hAnsi="Times New Roman"/>
          <w:sz w:val="24"/>
        </w:rPr>
        <w:t>s</w:t>
      </w:r>
      <w:r w:rsidRPr="006735E8">
        <w:rPr>
          <w:rFonts w:ascii="Times New Roman" w:hAnsi="Times New Roman"/>
          <w:sz w:val="24"/>
        </w:rPr>
        <w:t xml:space="preserve"> </w:t>
      </w:r>
      <w:r>
        <w:rPr>
          <w:rFonts w:ascii="Times New Roman" w:hAnsi="Times New Roman"/>
          <w:sz w:val="24"/>
        </w:rPr>
        <w:t>cenu aptaujas</w:t>
      </w:r>
      <w:r w:rsidRPr="006735E8">
        <w:rPr>
          <w:rFonts w:ascii="Times New Roman" w:hAnsi="Times New Roman"/>
          <w:sz w:val="24"/>
        </w:rPr>
        <w:t xml:space="preserve"> ietvaros Pakalpojuma sniedzējam nav jāveic reorganizācijas līguma vai tā projekta pārbaude un nav jāveic pievienojamo sabiedrību slēguma finanšu pārskatu atsevišķa revīzija, izņemot procedūras, kas nepieciešamas NPVC 2026. gada finanšu pārskata revīzijai un revidenta atzinuma sniegšanai.</w:t>
      </w:r>
    </w:p>
    <w:p w14:paraId="06BC317E" w14:textId="3E4912F5" w:rsidR="006735E8" w:rsidRPr="006735E8" w:rsidRDefault="006735E8" w:rsidP="0050187C">
      <w:pPr>
        <w:pStyle w:val="Sarakstarindkopa"/>
        <w:numPr>
          <w:ilvl w:val="0"/>
          <w:numId w:val="15"/>
        </w:numPr>
        <w:spacing w:after="120"/>
        <w:ind w:left="357" w:hanging="357"/>
        <w:contextualSpacing w:val="0"/>
        <w:jc w:val="center"/>
        <w:rPr>
          <w:rFonts w:ascii="Times New Roman" w:hAnsi="Times New Roman"/>
          <w:b/>
          <w:bCs/>
          <w:sz w:val="24"/>
        </w:rPr>
      </w:pPr>
      <w:r w:rsidRPr="006735E8">
        <w:rPr>
          <w:rFonts w:ascii="Times New Roman" w:hAnsi="Times New Roman"/>
          <w:b/>
          <w:bCs/>
          <w:sz w:val="24"/>
        </w:rPr>
        <w:t>Revīzijas pakalpojuma apjoms</w:t>
      </w:r>
    </w:p>
    <w:p w14:paraId="7CC371FB" w14:textId="27AE03DF" w:rsidR="006735E8" w:rsidRPr="006735E8" w:rsidRDefault="006735E8" w:rsidP="006735E8">
      <w:pPr>
        <w:pStyle w:val="Sarakstarindkopa"/>
        <w:numPr>
          <w:ilvl w:val="1"/>
          <w:numId w:val="15"/>
        </w:numPr>
        <w:spacing w:after="120"/>
        <w:ind w:left="567" w:hanging="567"/>
        <w:rPr>
          <w:rFonts w:ascii="Times New Roman" w:hAnsi="Times New Roman"/>
          <w:b/>
          <w:bCs/>
          <w:sz w:val="24"/>
        </w:rPr>
      </w:pPr>
      <w:r w:rsidRPr="006735E8">
        <w:rPr>
          <w:rFonts w:ascii="Times New Roman" w:hAnsi="Times New Roman"/>
          <w:b/>
          <w:bCs/>
          <w:sz w:val="24"/>
        </w:rPr>
        <w:t>Vispārējā</w:t>
      </w:r>
      <w:r>
        <w:rPr>
          <w:rFonts w:ascii="Times New Roman" w:hAnsi="Times New Roman"/>
          <w:b/>
          <w:bCs/>
          <w:sz w:val="24"/>
        </w:rPr>
        <w:t>s</w:t>
      </w:r>
      <w:r w:rsidRPr="006735E8">
        <w:rPr>
          <w:rFonts w:ascii="Times New Roman" w:hAnsi="Times New Roman"/>
          <w:b/>
          <w:bCs/>
          <w:sz w:val="24"/>
        </w:rPr>
        <w:t xml:space="preserve"> prasība</w:t>
      </w:r>
      <w:r>
        <w:rPr>
          <w:rFonts w:ascii="Times New Roman" w:hAnsi="Times New Roman"/>
          <w:b/>
          <w:bCs/>
          <w:sz w:val="24"/>
        </w:rPr>
        <w:t>s</w:t>
      </w:r>
    </w:p>
    <w:p w14:paraId="70F8A7C3" w14:textId="77777777" w:rsidR="006735E8" w:rsidRPr="006735E8" w:rsidRDefault="006735E8" w:rsidP="006735E8">
      <w:pPr>
        <w:spacing w:before="120" w:after="120"/>
        <w:ind w:firstLine="360"/>
        <w:rPr>
          <w:rFonts w:ascii="Times New Roman" w:hAnsi="Times New Roman"/>
          <w:sz w:val="24"/>
        </w:rPr>
      </w:pPr>
      <w:r w:rsidRPr="006735E8">
        <w:rPr>
          <w:rFonts w:ascii="Times New Roman" w:hAnsi="Times New Roman"/>
          <w:sz w:val="24"/>
        </w:rPr>
        <w:t>Pakalpojuma sniedzējs veic NPVC 2026. gada finanšu pārskata neatkarīgu revīziju saskaņā ar Starptautiskajiem revīzijas standartiem, lai sniegtu zvērināta revidenta atzinumu par to, vai finanšu pārskats visos būtiskajos aspektos sniedz patiesu un skaidru priekšstatu par NPVC finanšu stāvokli, finanšu rezultātiem un naudas plūsmu saskaņā ar SFPS.</w:t>
      </w:r>
    </w:p>
    <w:p w14:paraId="0E48CE2B" w14:textId="77777777" w:rsidR="006735E8" w:rsidRPr="006735E8" w:rsidRDefault="006735E8" w:rsidP="006735E8">
      <w:pPr>
        <w:spacing w:before="120" w:after="120"/>
        <w:ind w:firstLine="360"/>
        <w:rPr>
          <w:rFonts w:ascii="Times New Roman" w:hAnsi="Times New Roman"/>
          <w:sz w:val="24"/>
        </w:rPr>
      </w:pPr>
      <w:r w:rsidRPr="006735E8">
        <w:rPr>
          <w:rFonts w:ascii="Times New Roman" w:hAnsi="Times New Roman"/>
          <w:sz w:val="24"/>
        </w:rPr>
        <w:t>Revīzijas pakalpojumā ietilpst vismaz:</w:t>
      </w:r>
    </w:p>
    <w:p w14:paraId="699ABE09"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revīzijas plānošana un risku novērtēšana;</w:t>
      </w:r>
    </w:p>
    <w:p w14:paraId="58B43510"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starpposma revīzija;</w:t>
      </w:r>
    </w:p>
    <w:p w14:paraId="54D173BA"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iekšējās kontroles sistēmas un būtiskāko grāmatvedības procesu izvērtēšana;</w:t>
      </w:r>
    </w:p>
    <w:p w14:paraId="5761B7F8"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noslēguma revīzija;</w:t>
      </w:r>
    </w:p>
    <w:p w14:paraId="47C6EE3B"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reorganizācijas ietekmes izvērtēšana uz NPVC 2026. gada finanšu pārskatu;</w:t>
      </w:r>
    </w:p>
    <w:p w14:paraId="45B5B252"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revidenta ziņojuma ar zvērināta revidenta atzinumu sagatavošana;</w:t>
      </w:r>
    </w:p>
    <w:p w14:paraId="4C4ECE32" w14:textId="77777777" w:rsidR="006735E8" w:rsidRDefault="006735E8" w:rsidP="006735E8">
      <w:pPr>
        <w:pStyle w:val="Sarakstarindkopa"/>
        <w:numPr>
          <w:ilvl w:val="2"/>
          <w:numId w:val="15"/>
        </w:numPr>
        <w:spacing w:before="120" w:after="120"/>
        <w:ind w:left="1304" w:hanging="737"/>
        <w:rPr>
          <w:rFonts w:ascii="Times New Roman" w:hAnsi="Times New Roman"/>
          <w:sz w:val="24"/>
        </w:rPr>
      </w:pPr>
      <w:r w:rsidRPr="006735E8">
        <w:rPr>
          <w:rFonts w:ascii="Times New Roman" w:hAnsi="Times New Roman"/>
          <w:sz w:val="24"/>
        </w:rPr>
        <w:t>zvērināta revidenta ziņojuma Pasūtītāja vadībai sagatavošana;</w:t>
      </w:r>
    </w:p>
    <w:p w14:paraId="0ED8DEAC" w14:textId="46F1FB9F" w:rsidR="006735E8" w:rsidRPr="006735E8" w:rsidRDefault="006735E8" w:rsidP="0050187C">
      <w:pPr>
        <w:pStyle w:val="Sarakstarindkopa"/>
        <w:numPr>
          <w:ilvl w:val="2"/>
          <w:numId w:val="15"/>
        </w:numPr>
        <w:spacing w:before="120" w:after="120"/>
        <w:ind w:left="1304" w:hanging="737"/>
        <w:contextualSpacing w:val="0"/>
        <w:rPr>
          <w:rFonts w:ascii="Times New Roman" w:hAnsi="Times New Roman"/>
          <w:sz w:val="24"/>
        </w:rPr>
      </w:pPr>
      <w:r w:rsidRPr="006735E8">
        <w:rPr>
          <w:rFonts w:ascii="Times New Roman" w:hAnsi="Times New Roman"/>
          <w:sz w:val="24"/>
        </w:rPr>
        <w:t xml:space="preserve">savlaicīga profesionāla komunikācija par revīzijā konstatētajiem jautājumiem un Pasūtītāja sagatavoto finanšu pārskata korekciju izvērtēšana. Pakalpojuma </w:t>
      </w:r>
      <w:r w:rsidRPr="006735E8">
        <w:rPr>
          <w:rFonts w:ascii="Times New Roman" w:hAnsi="Times New Roman"/>
          <w:sz w:val="24"/>
        </w:rPr>
        <w:lastRenderedPageBreak/>
        <w:t>sniedzējs neveic grāmatvedības uzskaiti, nesagatavo finanšu pārskatu un nepieņem vadības lēmumus Pasūtītāja vietā.</w:t>
      </w:r>
    </w:p>
    <w:p w14:paraId="30E323EF" w14:textId="7F9A4C6B" w:rsidR="006735E8" w:rsidRPr="006735E8" w:rsidRDefault="006735E8" w:rsidP="006735E8">
      <w:pPr>
        <w:pStyle w:val="Sarakstarindkopa"/>
        <w:numPr>
          <w:ilvl w:val="1"/>
          <w:numId w:val="15"/>
        </w:numPr>
        <w:spacing w:after="120"/>
        <w:ind w:left="567" w:hanging="567"/>
        <w:rPr>
          <w:rFonts w:ascii="Times New Roman" w:hAnsi="Times New Roman"/>
          <w:b/>
          <w:bCs/>
          <w:sz w:val="24"/>
        </w:rPr>
      </w:pPr>
      <w:r w:rsidRPr="006735E8">
        <w:rPr>
          <w:rFonts w:ascii="Times New Roman" w:hAnsi="Times New Roman"/>
          <w:b/>
          <w:bCs/>
          <w:sz w:val="24"/>
        </w:rPr>
        <w:t>Revīzijas plānošana</w:t>
      </w:r>
    </w:p>
    <w:p w14:paraId="14E64B30"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pirms starpposma revīzijas uzsākšanas veic revīzijas plānošanu, kas ietver vismaz:</w:t>
      </w:r>
    </w:p>
    <w:p w14:paraId="3ACED047"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 xml:space="preserve">vispārējās revīzijas pieejas, laika grafika un galveno darba posmu sagatavošanu, saglabājot Pakalpojuma sniedzēja profesionālo neatkarību un atbildību par revīzijas procedūru izvēli; </w:t>
      </w:r>
    </w:p>
    <w:p w14:paraId="29531BC0"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būtiskuma līmeņu noteikšanu;</w:t>
      </w:r>
    </w:p>
    <w:p w14:paraId="3F019ECC"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būtisko kļūdu, krāpšanas, neatbilstības normatīvajiem aktiem un iekšējās kontroles risku novērtēšanu;</w:t>
      </w:r>
    </w:p>
    <w:p w14:paraId="0DD9AE39"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reorganizācijas rezultātā radīto būtisko risku identificēšanu;</w:t>
      </w:r>
    </w:p>
    <w:p w14:paraId="5B92E20A"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informācijas un dokumentu pieprasījuma saraksta sagatavošanu;</w:t>
      </w:r>
    </w:p>
    <w:p w14:paraId="5EAD8382" w14:textId="07838506" w:rsidR="006735E8" w:rsidRPr="006735E8" w:rsidRDefault="006735E8" w:rsidP="0050187C">
      <w:pPr>
        <w:pStyle w:val="Sarakstarindkopa"/>
        <w:numPr>
          <w:ilvl w:val="2"/>
          <w:numId w:val="15"/>
        </w:numPr>
        <w:spacing w:after="120"/>
        <w:ind w:left="1304" w:hanging="737"/>
        <w:contextualSpacing w:val="0"/>
        <w:rPr>
          <w:rFonts w:ascii="Times New Roman" w:hAnsi="Times New Roman"/>
          <w:sz w:val="24"/>
        </w:rPr>
      </w:pPr>
      <w:r w:rsidRPr="006735E8">
        <w:rPr>
          <w:rFonts w:ascii="Times New Roman" w:hAnsi="Times New Roman"/>
          <w:sz w:val="24"/>
        </w:rPr>
        <w:t>revīzijas darba organizācijas, saziņas kanālu un revīzijas konstatējumu apspriešanas kārtības saskaņošanu ar Pasūtītāju.</w:t>
      </w:r>
    </w:p>
    <w:p w14:paraId="419B016C" w14:textId="24BD5176" w:rsidR="006735E8" w:rsidRPr="006735E8" w:rsidRDefault="006735E8" w:rsidP="006735E8">
      <w:pPr>
        <w:pStyle w:val="Sarakstarindkopa"/>
        <w:numPr>
          <w:ilvl w:val="1"/>
          <w:numId w:val="15"/>
        </w:numPr>
        <w:spacing w:after="120"/>
        <w:ind w:left="567" w:hanging="567"/>
        <w:rPr>
          <w:rFonts w:ascii="Times New Roman" w:hAnsi="Times New Roman"/>
          <w:b/>
          <w:bCs/>
          <w:sz w:val="24"/>
        </w:rPr>
      </w:pPr>
      <w:r w:rsidRPr="006735E8">
        <w:rPr>
          <w:rFonts w:ascii="Times New Roman" w:hAnsi="Times New Roman"/>
          <w:b/>
          <w:bCs/>
          <w:sz w:val="24"/>
        </w:rPr>
        <w:t>Starpposma revīzija</w:t>
      </w:r>
    </w:p>
    <w:p w14:paraId="729254FD"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Starpposma revīzijas laikā Pakalpojuma sniedzējs izvērtē Pasūtītāja grāmatvedības uzskaites organizāciju, būtiskākos finanšu pārskatu sagatavošanas procesus un iekšējās kontroles sistēmu.</w:t>
      </w:r>
    </w:p>
    <w:p w14:paraId="72D3560F" w14:textId="77777777" w:rsidR="006735E8" w:rsidRPr="006735E8" w:rsidRDefault="006735E8" w:rsidP="006735E8">
      <w:pPr>
        <w:spacing w:after="120"/>
        <w:rPr>
          <w:rFonts w:ascii="Times New Roman" w:hAnsi="Times New Roman"/>
          <w:sz w:val="24"/>
        </w:rPr>
      </w:pPr>
      <w:r w:rsidRPr="006735E8">
        <w:rPr>
          <w:rFonts w:ascii="Times New Roman" w:hAnsi="Times New Roman"/>
          <w:sz w:val="24"/>
        </w:rPr>
        <w:t>Starpposma revīzijā, pamatojoties uz revīzijas risku novērtējumu un ciktāl tas nepieciešams izvēlētajai revīzijas pieejai, ietver vismaz</w:t>
      </w:r>
      <w:r w:rsidRPr="006735E8">
        <w:t>:</w:t>
      </w:r>
    </w:p>
    <w:p w14:paraId="7F1B9348"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būtiskāko grāmatvedības procesu, informācijas sistēmu un kontroles procedūru izpratnes iegūšana un dokumentēšana;</w:t>
      </w:r>
    </w:p>
    <w:p w14:paraId="6824C3A3"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ieņēmumu, izdevumu, darba samaksas, iepirkumu, maksājumu, krājumu, pamatlīdzekļu, debitoru, kreditoru, nodokļu un naudas līdzekļu uzskaites procesu izvērtēšana;</w:t>
      </w:r>
    </w:p>
    <w:p w14:paraId="3AD00718"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iekšējās kontroles procedūru plānojuma un, ciktāl tas nepieciešams revīzijas pieejai, to darbības efektivitātes izvērtēšana;</w:t>
      </w:r>
    </w:p>
    <w:p w14:paraId="6B1E8CB0"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būtisko IT kontroles elementu izvērtēšana, tostarp lietotāju piekļuves tiesību, datu izmaiņu, datu rezerves kopiju un datu integritātes kontroles;</w:t>
      </w:r>
    </w:p>
    <w:p w14:paraId="4C5DE6E7" w14:textId="77777777" w:rsidR="006735E8" w:rsidRDefault="006735E8" w:rsidP="006735E8">
      <w:pPr>
        <w:pStyle w:val="Sarakstarindkopa"/>
        <w:numPr>
          <w:ilvl w:val="2"/>
          <w:numId w:val="15"/>
        </w:numPr>
        <w:ind w:left="1304" w:hanging="737"/>
        <w:contextualSpacing w:val="0"/>
        <w:rPr>
          <w:rFonts w:ascii="Times New Roman" w:hAnsi="Times New Roman"/>
          <w:sz w:val="24"/>
        </w:rPr>
      </w:pPr>
      <w:r w:rsidRPr="006735E8">
        <w:rPr>
          <w:rFonts w:ascii="Times New Roman" w:hAnsi="Times New Roman"/>
          <w:sz w:val="24"/>
        </w:rPr>
        <w:t>reorganizācijas procesā izmantoto finanšu datu, grāmatvedības reģistru, datu migrācijas un saskaņošanas kontroles procedūru izvērtēšana;</w:t>
      </w:r>
    </w:p>
    <w:p w14:paraId="3F69C4AE" w14:textId="5CF55F82" w:rsidR="006735E8" w:rsidRPr="006735E8" w:rsidRDefault="006735E8" w:rsidP="006735E8">
      <w:pPr>
        <w:pStyle w:val="Sarakstarindkopa"/>
        <w:numPr>
          <w:ilvl w:val="2"/>
          <w:numId w:val="15"/>
        </w:numPr>
        <w:ind w:left="1304" w:hanging="737"/>
        <w:rPr>
          <w:rFonts w:ascii="Times New Roman" w:hAnsi="Times New Roman"/>
          <w:sz w:val="24"/>
        </w:rPr>
      </w:pPr>
      <w:r w:rsidRPr="006735E8">
        <w:rPr>
          <w:rFonts w:ascii="Times New Roman" w:hAnsi="Times New Roman"/>
          <w:sz w:val="24"/>
        </w:rPr>
        <w:t>būtisko risku, novērojumu un ieteikumu apspriešana ar Pasūtītāja vadību.</w:t>
      </w:r>
    </w:p>
    <w:p w14:paraId="57AB17C2" w14:textId="24DFD48D" w:rsidR="006735E8" w:rsidRPr="006735E8" w:rsidRDefault="006735E8" w:rsidP="006735E8">
      <w:pPr>
        <w:pStyle w:val="Sarakstarindkopa"/>
        <w:numPr>
          <w:ilvl w:val="1"/>
          <w:numId w:val="15"/>
        </w:numPr>
        <w:spacing w:before="120" w:after="120"/>
        <w:ind w:left="567" w:hanging="567"/>
        <w:contextualSpacing w:val="0"/>
        <w:rPr>
          <w:rFonts w:ascii="Times New Roman" w:hAnsi="Times New Roman"/>
          <w:b/>
          <w:bCs/>
          <w:sz w:val="24"/>
        </w:rPr>
      </w:pPr>
      <w:r w:rsidRPr="006735E8">
        <w:rPr>
          <w:rFonts w:ascii="Times New Roman" w:hAnsi="Times New Roman"/>
          <w:b/>
          <w:bCs/>
          <w:sz w:val="24"/>
        </w:rPr>
        <w:t>Noslēguma revīzija</w:t>
      </w:r>
    </w:p>
    <w:p w14:paraId="59BB516E"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Noslēguma revīzijā Pakalpojuma sniedzējs veic procedūras, kas nepieciešamas pietiekamu un atbilstošu revīzijas pierādījumu iegūšanai par NPVC 2026. gada finanšu pārskatu.</w:t>
      </w:r>
    </w:p>
    <w:p w14:paraId="022FCEA5"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Noslēguma revīzijā, ievērojot revīzijas risku novērtējumu, jāizvērtē vismaz:</w:t>
      </w:r>
    </w:p>
    <w:p w14:paraId="3C5546F4"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finanšu pārskata atbilstība SFPS un normatīvo aktu prasībām;</w:t>
      </w:r>
    </w:p>
    <w:p w14:paraId="40B4BD99"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finanšu pārskata saskaņotība ar grāmatvedības uzskaites datiem, virsgrāmatu un apgrozījuma pārskatiem;</w:t>
      </w:r>
    </w:p>
    <w:p w14:paraId="21371B78"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aktīvu, saistību, pašu kapitāla, ieņēmumu, izdevumu, naudas plūsmas un finanšu pārskata pielikumu būtiskie posteņi;</w:t>
      </w:r>
    </w:p>
    <w:p w14:paraId="4D55A6A0"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grāmatvedības aplēses, būtiskie vadības spriedumi, uzkrājumi, vērtības samazinājums un iespējamās saistības;</w:t>
      </w:r>
    </w:p>
    <w:p w14:paraId="46180A0A"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ieņēmumu un izdevumu periodizācijas pareizība;</w:t>
      </w:r>
    </w:p>
    <w:p w14:paraId="70710218"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lastRenderedPageBreak/>
        <w:t>nodokļu aprēķini un nodokļu saistību uzskaite;</w:t>
      </w:r>
    </w:p>
    <w:p w14:paraId="356593AA"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darījumi ar saistītajām personām, ja tādi ir;</w:t>
      </w:r>
    </w:p>
    <w:p w14:paraId="1F1B71A3"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notikumi pēc pārskata perioda beigām līdz revidenta ziņojuma datumam;</w:t>
      </w:r>
    </w:p>
    <w:p w14:paraId="0D96063E" w14:textId="77777777" w:rsidR="006735E8" w:rsidRDefault="006735E8" w:rsidP="006735E8">
      <w:pPr>
        <w:pStyle w:val="Sarakstarindkopa"/>
        <w:numPr>
          <w:ilvl w:val="2"/>
          <w:numId w:val="15"/>
        </w:numPr>
        <w:spacing w:after="120"/>
        <w:ind w:left="1304" w:hanging="737"/>
        <w:rPr>
          <w:rFonts w:ascii="Times New Roman" w:hAnsi="Times New Roman"/>
          <w:sz w:val="24"/>
        </w:rPr>
      </w:pPr>
      <w:r w:rsidRPr="006735E8">
        <w:rPr>
          <w:rFonts w:ascii="Times New Roman" w:hAnsi="Times New Roman"/>
          <w:sz w:val="24"/>
        </w:rPr>
        <w:t>vadības sniegtā informācija un vadības apliecinājuma vēstule;</w:t>
      </w:r>
    </w:p>
    <w:p w14:paraId="34D53225" w14:textId="77777777" w:rsidR="006735E8" w:rsidRDefault="006735E8" w:rsidP="00EC3F4D">
      <w:pPr>
        <w:pStyle w:val="Sarakstarindkopa"/>
        <w:numPr>
          <w:ilvl w:val="2"/>
          <w:numId w:val="15"/>
        </w:numPr>
        <w:spacing w:after="120"/>
        <w:ind w:left="1304" w:hanging="737"/>
        <w:contextualSpacing w:val="0"/>
        <w:rPr>
          <w:rFonts w:ascii="Times New Roman" w:hAnsi="Times New Roman"/>
          <w:sz w:val="24"/>
        </w:rPr>
      </w:pPr>
      <w:r w:rsidRPr="006735E8">
        <w:rPr>
          <w:rFonts w:ascii="Times New Roman" w:hAnsi="Times New Roman"/>
          <w:sz w:val="24"/>
        </w:rPr>
        <w:t>finanšu pārskatā sniegtās informācijas pilnīgums, skaidrība un atbilstība SFPS informācijas atklāšanas prasībām.</w:t>
      </w:r>
    </w:p>
    <w:p w14:paraId="085BBD1F" w14:textId="4160ACE2" w:rsidR="006735E8" w:rsidRPr="006735E8" w:rsidRDefault="006735E8" w:rsidP="006735E8">
      <w:pPr>
        <w:pStyle w:val="Sarakstarindkopa"/>
        <w:numPr>
          <w:ilvl w:val="0"/>
          <w:numId w:val="15"/>
        </w:numPr>
        <w:spacing w:after="120"/>
        <w:jc w:val="center"/>
        <w:rPr>
          <w:rFonts w:ascii="Times New Roman" w:hAnsi="Times New Roman"/>
          <w:sz w:val="24"/>
        </w:rPr>
      </w:pPr>
      <w:r w:rsidRPr="006735E8">
        <w:rPr>
          <w:rFonts w:ascii="Times New Roman" w:hAnsi="Times New Roman"/>
          <w:b/>
          <w:bCs/>
          <w:sz w:val="24"/>
        </w:rPr>
        <w:t>Reorganizācijas ietekmes izvērtēšana</w:t>
      </w:r>
    </w:p>
    <w:p w14:paraId="4273167F" w14:textId="58070A7E" w:rsidR="006735E8" w:rsidRPr="006735E8" w:rsidRDefault="006735E8" w:rsidP="006735E8">
      <w:pPr>
        <w:pStyle w:val="Sarakstarindkopa"/>
        <w:numPr>
          <w:ilvl w:val="1"/>
          <w:numId w:val="15"/>
        </w:numPr>
        <w:spacing w:after="120"/>
        <w:ind w:left="567" w:hanging="567"/>
        <w:rPr>
          <w:rFonts w:ascii="Times New Roman" w:hAnsi="Times New Roman"/>
          <w:b/>
          <w:bCs/>
          <w:sz w:val="24"/>
        </w:rPr>
      </w:pPr>
      <w:r w:rsidRPr="006735E8">
        <w:rPr>
          <w:rFonts w:ascii="Times New Roman" w:hAnsi="Times New Roman"/>
          <w:b/>
          <w:bCs/>
          <w:sz w:val="24"/>
        </w:rPr>
        <w:t>Vispārējā prasība</w:t>
      </w:r>
    </w:p>
    <w:p w14:paraId="5432D480"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Revidentam NPVC 2026. gada finanšu pārskata revīzijas ietvaros jāizvērtē 2026. gadā īstenotās reorganizācijas ietekme uz Pasūtītāja finanšu pārskatu.</w:t>
      </w:r>
    </w:p>
    <w:p w14:paraId="3D0F2345"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pamatojoties uz revīzijas risku novērtējumu, veic procedūras, lai izvērtētu, vai pievienojamo sabiedrību revidētajos slēguma finanšu pārskatos uzrādītie būtiskie finanšu dati ir pilnīgi, korekti un izsekojami pārņemti NPVC grāmatvedības uzskaitē un atbilstoši atspoguļoti NPVC 2026. gada finanšu pārskatā.</w:t>
      </w:r>
    </w:p>
    <w:p w14:paraId="08C8CFB5" w14:textId="63AA5C2B" w:rsidR="006735E8" w:rsidRPr="00EC3F4D" w:rsidRDefault="006735E8" w:rsidP="00EC3F4D">
      <w:pPr>
        <w:pStyle w:val="Sarakstarindkopa"/>
        <w:numPr>
          <w:ilvl w:val="1"/>
          <w:numId w:val="15"/>
        </w:numPr>
        <w:spacing w:after="120"/>
        <w:ind w:left="737" w:hanging="737"/>
        <w:rPr>
          <w:rFonts w:ascii="Times New Roman" w:hAnsi="Times New Roman"/>
          <w:b/>
          <w:bCs/>
          <w:sz w:val="24"/>
        </w:rPr>
      </w:pPr>
      <w:r w:rsidRPr="00EC3F4D">
        <w:rPr>
          <w:rFonts w:ascii="Times New Roman" w:hAnsi="Times New Roman"/>
          <w:b/>
          <w:bCs/>
          <w:sz w:val="24"/>
        </w:rPr>
        <w:t>Reorganizācijas ietekmes atspoguļojums NPVC 2026. gada finanšu pārskatā</w:t>
      </w:r>
    </w:p>
    <w:p w14:paraId="1AD50ABA"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Revidentam, veicot Nacionālā psihiskās veselības centra, Valsts SIA 2026. gada finanšu pārskata revīziju, jāizvērtē 2026. gadā īstenotās pievienošanas reorganizācijas ietekme uz finanšu pārskatu tiktāl, cik tas nepieciešams zvērināta revidenta atzinuma sniegšanai par finanšu pārskata atbilstību Starptautiskajiem finanšu pārskatu standartiem.</w:t>
      </w:r>
    </w:p>
    <w:p w14:paraId="7A094F58"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Revidentam jāpārbauda, vai pievienojamo sabiedrību revidētajos slēguma finanšu pārskatos uzrādītie būtiskie atlikumi ir korekti pārņemti un uzrādīti Nacionālā psihiskās veselības centra, Valsts SIA grāmatvedības uzskaitē un 2026. gada finanšu pārskatā.</w:t>
      </w:r>
    </w:p>
    <w:p w14:paraId="5235D1A3" w14:textId="77777777" w:rsidR="006735E8" w:rsidRPr="006735E8" w:rsidRDefault="006735E8" w:rsidP="006735E8">
      <w:pPr>
        <w:spacing w:after="120"/>
        <w:ind w:firstLine="360"/>
        <w:rPr>
          <w:rFonts w:ascii="Times New Roman" w:hAnsi="Times New Roman"/>
          <w:sz w:val="24"/>
        </w:rPr>
      </w:pPr>
      <w:r w:rsidRPr="00EC3F4D">
        <w:rPr>
          <w:rFonts w:ascii="Times New Roman" w:hAnsi="Times New Roman"/>
          <w:sz w:val="24"/>
        </w:rPr>
        <w:t>Revidentam jāizvērtē arī no 2026. gada 1. septembra līdz reorganizācijas spēkā stāšanās dienai uzkrāto datu, darījumu un atlikumu atspoguļojums Nacionālā psihiskās veselības centra, Valsts SIA grāmatvedības uzskaitē, ciktāl tas ir būtiski finanšu pārskata revīzijai.</w:t>
      </w:r>
    </w:p>
    <w:p w14:paraId="75B83EFE"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Šis uzdevums neietver reorganizācijas līguma vai tā projekta pārbaudi, reorganizācijas procesa tiesiskuma vērtēšanu vai pievienojamo sabiedrību slēguma finanšu pārskatu atkārtotu revīziju.</w:t>
      </w:r>
    </w:p>
    <w:p w14:paraId="38557BE1" w14:textId="2D7D527E"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Slēguma datu un pārņemto atlikumu pārbaude</w:t>
      </w:r>
    </w:p>
    <w:p w14:paraId="427E25E7"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Veicot Nacionālā psihiskās veselības centra, Valsts SIA 2026. gada finanšu pārskata revīziju, revidents, pamatojoties uz revīzijas risku novērtējumu, izvērtē pievienošanas reorganizācijas rezultātā NPVC grāmatvedības uzskaitē pārņemto būtisko finanšu datu un atlikumu atspoguļojumu.</w:t>
      </w:r>
    </w:p>
    <w:p w14:paraId="7C80ED79"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Revidents veic procedūras tādā apjomā, kāds nepieciešams, lai iegūtu pietiekamus un atbilstošus revīzijas pierādījumus par NPVC 2026. gada finanšu pārskata posteņiem, tostarp:</w:t>
      </w:r>
    </w:p>
    <w:p w14:paraId="594627AB"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pārbauda, vai būtiskie pārņemtie aktīvu, saistību, pašu kapitāla un citu finanšu pārskata posteņu atlikumi ir saskaņoti ar NPVC grāmatvedības uzskaiti;</w:t>
      </w:r>
    </w:p>
    <w:p w14:paraId="05629CC7"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izvērtē būtiskās atšķirības starp pārņemšanas dokumentos norādītajiem finanšu datiem un NPVC grāmatvedības uzskaiti, kā arī to grāmatojumu pamatojumu;</w:t>
      </w:r>
    </w:p>
    <w:p w14:paraId="4D19B2F7" w14:textId="77777777" w:rsidR="00EC3F4D" w:rsidRP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izvērtē pārņemto darījumu, datu un atlikumu no 2026. gada 1. septembra līdz reorganizācijas spēkā stāšanās dienai atspoguļojumu NPVC grāmatvedības uzskaitē, ciktāl tas ir būtiski NPVC 2026. gada finanšu pārskata revīzijai;</w:t>
      </w:r>
    </w:p>
    <w:p w14:paraId="295D278E"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izvērtē, vai būtiskā finanšu informācija no pieņemšanas–nodošanas aktiem ir atbilstoši atspoguļota NPVC grāmatvedības uzskaitē;</w:t>
      </w:r>
    </w:p>
    <w:p w14:paraId="3E93EB04"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lastRenderedPageBreak/>
        <w:t>pārbauda pārņemto būtisko finanšu datu izsekojamību no pārņemšanas dokumentācijas līdz NPVC virsgrāmatai un finanšu pārskatam;</w:t>
      </w:r>
    </w:p>
    <w:p w14:paraId="6A59D47E" w14:textId="3054C19A" w:rsidR="006735E8" w:rsidRP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izvērtē, vai reorganizācijas ietekme ir atbilstoši atspoguļota NPVC 2026. gada finanšu pārskatā saskaņā ar SFPS.</w:t>
      </w:r>
    </w:p>
    <w:p w14:paraId="1339CBC1"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Šis uzdevums neietver reorganizācijas līguma vai tā projekta pārbaudi, reorganizācijas procesa tiesiskuma izvērtēšanu, pieņemšanas–nodošanas aktu juridiskās spējas izvērtēšanu, kā arī pievienojamo sabiedrību slēguma finanšu pārskatu vai to revidentu darba atkārtotu revīziju.</w:t>
      </w:r>
    </w:p>
    <w:p w14:paraId="2B4A66C2" w14:textId="4EF82FFD"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Pārņemto aktīvu pārbaude</w:t>
      </w:r>
    </w:p>
    <w:p w14:paraId="6054EA6E" w14:textId="77777777" w:rsidR="006735E8" w:rsidRPr="006735E8" w:rsidRDefault="006735E8" w:rsidP="006735E8">
      <w:pPr>
        <w:spacing w:after="120"/>
        <w:rPr>
          <w:rFonts w:ascii="Times New Roman" w:hAnsi="Times New Roman"/>
          <w:sz w:val="24"/>
        </w:rPr>
      </w:pPr>
      <w:r w:rsidRPr="006735E8">
        <w:rPr>
          <w:rFonts w:ascii="Times New Roman" w:hAnsi="Times New Roman"/>
          <w:sz w:val="24"/>
        </w:rPr>
        <w:t>Pamatojoties uz revīzijas risku novērtējumu un ciktāl tas ir būtiski NPVC 2026. gada finanšu pārskata revīzijai, Pakalpojuma sniedzējs izvērtē pārņemto aktīvu uzskaiti, esamību, tiesības, vērtējumu, pilnīgumu un atspoguļojumu finanšu pārskatā, tostarp:</w:t>
      </w:r>
    </w:p>
    <w:p w14:paraId="4C5724F5"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naudas līdzekļi, kases atlikumi, banku konti, depozīti un maksājumu kartes;</w:t>
      </w:r>
    </w:p>
    <w:p w14:paraId="5DDBF91A"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debitori, avansi, nodokļu pārmaksa un citi prasījumi;</w:t>
      </w:r>
    </w:p>
    <w:p w14:paraId="5F0750AF"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krājumi, tostarp medikamenti, medicīnas preces, pārtika, degviela, saimniecības materiāli un rezerves daļas;</w:t>
      </w:r>
    </w:p>
    <w:p w14:paraId="4059D0BF"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pamatlīdzekļi un ieguldījuma īpašumi, tostarp zeme, ēkas, būves, medicīniskās iekārtas, transportlīdzekļi, IT aprīkojums, mēbeles un citi materiālie aktīvi;</w:t>
      </w:r>
    </w:p>
    <w:p w14:paraId="26E50749"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nepabeigtā celtniecība, projekti, avansi un ar finansējuma nosacījumiem saistītie aktīvi;</w:t>
      </w:r>
    </w:p>
    <w:p w14:paraId="7DB97DD3"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nemateriālie ieguldījumi, licences, programmatūra un lietošanas tiesības;</w:t>
      </w:r>
    </w:p>
    <w:p w14:paraId="1E26259E"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mākslas, kultūras un citas specifiskas materiālās vērtības, ja tādas ir;</w:t>
      </w:r>
    </w:p>
    <w:p w14:paraId="7906105B" w14:textId="6DBB5D6A" w:rsidR="00EC3F4D" w:rsidRPr="00EC3F4D" w:rsidRDefault="006735E8" w:rsidP="00EC3F4D">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ārpusbilances un svešā manta, ciktāl tā rada būtisku ietekmi uz finanšu pārskatu.</w:t>
      </w:r>
    </w:p>
    <w:p w14:paraId="081328D0" w14:textId="1FB0B853" w:rsidR="006735E8" w:rsidRPr="00EC3F4D" w:rsidRDefault="006735E8" w:rsidP="00EC3F4D">
      <w:pPr>
        <w:pStyle w:val="Sarakstarindkopa"/>
        <w:numPr>
          <w:ilvl w:val="1"/>
          <w:numId w:val="15"/>
        </w:numPr>
        <w:spacing w:before="120" w:after="120"/>
        <w:ind w:left="567" w:hanging="567"/>
        <w:rPr>
          <w:rFonts w:ascii="Times New Roman" w:hAnsi="Times New Roman"/>
          <w:b/>
          <w:bCs/>
          <w:sz w:val="24"/>
        </w:rPr>
      </w:pPr>
      <w:r w:rsidRPr="00EC3F4D">
        <w:rPr>
          <w:rFonts w:ascii="Times New Roman" w:hAnsi="Times New Roman"/>
          <w:b/>
          <w:bCs/>
          <w:sz w:val="24"/>
        </w:rPr>
        <w:t>Pārņemto saistību un iespējamo saistību pārbaude</w:t>
      </w:r>
    </w:p>
    <w:p w14:paraId="621166A9" w14:textId="77777777" w:rsidR="006735E8" w:rsidRPr="006735E8" w:rsidRDefault="006735E8" w:rsidP="006735E8">
      <w:pPr>
        <w:spacing w:after="120"/>
        <w:rPr>
          <w:rFonts w:ascii="Times New Roman" w:hAnsi="Times New Roman"/>
          <w:sz w:val="24"/>
        </w:rPr>
      </w:pPr>
      <w:r w:rsidRPr="006735E8">
        <w:rPr>
          <w:rFonts w:ascii="Times New Roman" w:hAnsi="Times New Roman"/>
          <w:sz w:val="24"/>
        </w:rPr>
        <w:t>Pamatojoties uz revīzijas risku novērtējumu un ciktāl tas ir būtiski NPVC 2026. gada finanšu pārskata revīzijai, Pakalpojuma sniedzējs izvērtē pārņemto saistību pilnīgumu, novērtējumu un atspoguļojumu finanšu pārskatā, tostarp</w:t>
      </w:r>
      <w:r w:rsidRPr="006735E8">
        <w:t>:</w:t>
      </w:r>
    </w:p>
    <w:p w14:paraId="0BE1FA50"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kreditori un norēķini ar piegādātājiem;</w:t>
      </w:r>
    </w:p>
    <w:p w14:paraId="09CA67FC"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darba samaksas, sociālo iemaksu, atvaļinājumu, piemaksu un citu personāla izmaksu saistības;</w:t>
      </w:r>
    </w:p>
    <w:p w14:paraId="04D78043"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nodokļu saistības un saskaņojumi ar VID;</w:t>
      </w:r>
    </w:p>
    <w:p w14:paraId="58C17340"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aizņēmumi, līzinga saistības, galvojumi, ķīlas, garantijas un citas finanšu saistības;</w:t>
      </w:r>
    </w:p>
    <w:p w14:paraId="46C61E63"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līgumsaistības, publisko iepirkumu līgumi, finansējuma līgumi un projektu saistības;</w:t>
      </w:r>
    </w:p>
    <w:p w14:paraId="17F660D4"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 xml:space="preserve">tiesvedības, </w:t>
      </w:r>
      <w:proofErr w:type="spellStart"/>
      <w:r w:rsidRPr="00EC3F4D">
        <w:rPr>
          <w:rFonts w:ascii="Times New Roman" w:hAnsi="Times New Roman"/>
          <w:sz w:val="24"/>
        </w:rPr>
        <w:t>ārpustiesas</w:t>
      </w:r>
      <w:proofErr w:type="spellEnd"/>
      <w:r w:rsidRPr="00EC3F4D">
        <w:rPr>
          <w:rFonts w:ascii="Times New Roman" w:hAnsi="Times New Roman"/>
          <w:sz w:val="24"/>
        </w:rPr>
        <w:t xml:space="preserve"> strīdi, iespējamās saistības, līgumsodi, zaudējumus nesoši līgumi un uzkrājumi;</w:t>
      </w:r>
    </w:p>
    <w:p w14:paraId="6BDB569C" w14:textId="3742C7C3" w:rsidR="006735E8" w:rsidRPr="00EC3F4D" w:rsidRDefault="006735E8" w:rsidP="00EC3F4D">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ārpusbilances saistības un citi apstākļi, kas var radīt būtisku ietekmi uz NPVC 2026. gada finanšu pārskatu.</w:t>
      </w:r>
    </w:p>
    <w:p w14:paraId="589684CC" w14:textId="18A77A2C"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Savstarpējie darījumi, periodizācija un korekcijas</w:t>
      </w:r>
    </w:p>
    <w:p w14:paraId="21717621"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Pamatojoties uz revīzijas risku novērtējumu un ciktāl tas ir būtiski NPVC 2026. gada finanšu pārskata revīzijai, Pakalpojuma sniedzējs izvērtē:</w:t>
      </w:r>
    </w:p>
    <w:p w14:paraId="66B4FAC9"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savstarpējie darījumi, prasījumi un saistības starp reorganizācijā iesaistītajām sabiedrībām;</w:t>
      </w:r>
    </w:p>
    <w:p w14:paraId="67C49BD4"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savstarpējo atlikumu saskaņošanu un nepieciešamību veikt korekcijas;</w:t>
      </w:r>
    </w:p>
    <w:p w14:paraId="0A54BF2D"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ieņēmumu, izdevumu, uzkrājumu, avansu un norēķinu attiecināšana uz pareizo periodu;</w:t>
      </w:r>
    </w:p>
    <w:p w14:paraId="4DCF5260"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lastRenderedPageBreak/>
        <w:t>maksājumi un rēķini pēc 2026. gada 31. augusta, kas attiecas uz laikposmu pirms slēguma datuma;</w:t>
      </w:r>
    </w:p>
    <w:p w14:paraId="63CFCCAE"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 xml:space="preserve">reorganizācijas radīto mantas vērtības samazinājumu vai tā </w:t>
      </w:r>
      <w:proofErr w:type="spellStart"/>
      <w:r w:rsidRPr="00EC3F4D">
        <w:rPr>
          <w:rFonts w:ascii="Times New Roman" w:hAnsi="Times New Roman"/>
          <w:sz w:val="24"/>
        </w:rPr>
        <w:t>neesību</w:t>
      </w:r>
      <w:proofErr w:type="spellEnd"/>
      <w:r w:rsidRPr="00EC3F4D">
        <w:rPr>
          <w:rFonts w:ascii="Times New Roman" w:hAnsi="Times New Roman"/>
          <w:sz w:val="24"/>
        </w:rPr>
        <w:t xml:space="preserve">; </w:t>
      </w:r>
    </w:p>
    <w:p w14:paraId="5B1804D8" w14:textId="45E10028" w:rsidR="006735E8" w:rsidRPr="00EC3F4D" w:rsidRDefault="006735E8" w:rsidP="00EC3F4D">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būtisku kļūdu vai atšķirību identificēšanu, savlaicīgu paziņošanu Pasūtītājam par nepieciešamajiem labojumiem un Pasūtītāja veikto labojumu izvērtēšanu</w:t>
      </w:r>
      <w:r w:rsidRPr="00EC3F4D">
        <w:rPr>
          <w:rFonts w:ascii="Times New Roman" w:hAnsi="Times New Roman"/>
          <w:b/>
          <w:bCs/>
          <w:sz w:val="24"/>
        </w:rPr>
        <w:t xml:space="preserve">. </w:t>
      </w:r>
    </w:p>
    <w:p w14:paraId="437EBA52" w14:textId="396D390C"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Datu migrācija un iekšējā kontrole</w:t>
      </w:r>
    </w:p>
    <w:p w14:paraId="6FBEAC2F"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Pamatojoties uz revīzijas risku novērtējumu un ciktāl tas ir būtiski NPVC 2026. gada finanšu pārskata revīzijai, Pakalpojuma sniedzējs izvērtē reorganizācijas ietvaros pārņemto finanšu datu un grāmatvedības informācijas sistēmu kontroles, tostarp:</w:t>
      </w:r>
    </w:p>
    <w:p w14:paraId="69C8EF09"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datu eksportu, importu un migrācijas pilnīgumu;</w:t>
      </w:r>
    </w:p>
    <w:p w14:paraId="4E03CEB3"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datu kontrolsummas, saskaņošanas procedūras un atšķirību žurnālus;</w:t>
      </w:r>
    </w:p>
    <w:p w14:paraId="1A348F2B"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virsgrāmatas, apgrozījuma pārskatu, analītisko reģistru un pamatdatu saskaņotību;</w:t>
      </w:r>
    </w:p>
    <w:p w14:paraId="62F3FF83"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grāmatojumu izmaiņu izsekojamību un lietotāju piekļuves tiesības;</w:t>
      </w:r>
    </w:p>
    <w:p w14:paraId="70F6A0A8"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datu rezerves kopiju, dokumentu attēlu, integrācijas žurnālu un citu pierādījumu saglabāšanu;</w:t>
      </w:r>
    </w:p>
    <w:p w14:paraId="1877F1E0"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pienākumu sadalījumu, apstiprināšanas kārtību un kontroles pasākumus finanšu datu pārņemšanas procesā;</w:t>
      </w:r>
    </w:p>
    <w:p w14:paraId="7F097531" w14:textId="1075F656" w:rsidR="006735E8" w:rsidRPr="00EC3F4D" w:rsidRDefault="006735E8" w:rsidP="00EC3F4D">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būtiskās nepilnības vai riskus, kas var ietekmēt finanšu pārskata pareizību vai ticamību.</w:t>
      </w:r>
    </w:p>
    <w:p w14:paraId="28E1DD80" w14:textId="22AD738C"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Reorganizācijas atspoguļošana finanšu pārskatā</w:t>
      </w:r>
    </w:p>
    <w:p w14:paraId="7BFB4559"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Pamatojoties uz revīzijas risku novērtējumu, Pakalpojuma sniedzējs izvērtē, vai reorganizācijas ietekme NPVC 2026. gada finanšu pārskatā ir atbilstoši atspoguļota saskaņā ar SFPS, tostarp:</w:t>
      </w:r>
    </w:p>
    <w:p w14:paraId="1078350C"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pārņemto aktīvu, saistību, tiesību un pienākumu uzskaite un klasifikācija;</w:t>
      </w:r>
    </w:p>
    <w:p w14:paraId="328562DE"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piemēroto grāmatvedības politiku atbilstība un konsekvence;</w:t>
      </w:r>
    </w:p>
    <w:p w14:paraId="1997D1F0"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 xml:space="preserve">būtiskie grāmatvedības spriedumi, aplēses, uzkrājumi un vērtības samazinājuma </w:t>
      </w:r>
      <w:proofErr w:type="spellStart"/>
      <w:r w:rsidRPr="00EC3F4D">
        <w:rPr>
          <w:rFonts w:ascii="Times New Roman" w:hAnsi="Times New Roman"/>
          <w:sz w:val="24"/>
        </w:rPr>
        <w:t>izvērtējumi</w:t>
      </w:r>
      <w:proofErr w:type="spellEnd"/>
      <w:r w:rsidRPr="00EC3F4D">
        <w:rPr>
          <w:rFonts w:ascii="Times New Roman" w:hAnsi="Times New Roman"/>
          <w:sz w:val="24"/>
        </w:rPr>
        <w:t>;</w:t>
      </w:r>
    </w:p>
    <w:p w14:paraId="77DF10A5"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reorganizācijas izmaksu uzskaite;</w:t>
      </w:r>
    </w:p>
    <w:p w14:paraId="4B9CA4B5"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informācijas atklāšana finanšu pārskata pielikumos;</w:t>
      </w:r>
    </w:p>
    <w:p w14:paraId="2F58A0BB"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notikumu pēc pārskata perioda beigām izvērtēšana;</w:t>
      </w:r>
    </w:p>
    <w:p w14:paraId="5BC8FC07" w14:textId="4E5BB5C2" w:rsidR="006735E8" w:rsidRP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vadības ziņojumā sniegtās informācijas saskaņotība ar finanšu pārskatu, ciktāl tas ir attiecināms.</w:t>
      </w:r>
    </w:p>
    <w:p w14:paraId="487977B4" w14:textId="69096511" w:rsidR="006735E8" w:rsidRPr="00EC3F4D" w:rsidRDefault="006735E8" w:rsidP="00EC3F4D">
      <w:pPr>
        <w:pStyle w:val="Sarakstarindkopa"/>
        <w:numPr>
          <w:ilvl w:val="0"/>
          <w:numId w:val="15"/>
        </w:numPr>
        <w:spacing w:after="120"/>
        <w:jc w:val="center"/>
        <w:rPr>
          <w:rFonts w:ascii="Times New Roman" w:hAnsi="Times New Roman"/>
          <w:b/>
          <w:bCs/>
          <w:sz w:val="24"/>
        </w:rPr>
      </w:pPr>
      <w:r w:rsidRPr="00EC3F4D">
        <w:rPr>
          <w:rFonts w:ascii="Times New Roman" w:hAnsi="Times New Roman"/>
          <w:b/>
          <w:bCs/>
          <w:sz w:val="24"/>
        </w:rPr>
        <w:t>Ziņojumi un nodevumi</w:t>
      </w:r>
    </w:p>
    <w:p w14:paraId="76F20217" w14:textId="177F07F9"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Revīzijas plāns un grafiks</w:t>
      </w:r>
    </w:p>
    <w:p w14:paraId="3D47140F"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ne vēlāk kā 10 darba dienu laikā pēc līguma noslēgšanas iesniedz Pasūtītājam revīzijas izpildes grafiku un sākotnējo informācijas pieprasījuma sarakstu.</w:t>
      </w:r>
    </w:p>
    <w:p w14:paraId="6AD945E9"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Grafikā norāda vismaz:</w:t>
      </w:r>
    </w:p>
    <w:p w14:paraId="7FBCD5E9"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plānošanas tikšanās laiku;</w:t>
      </w:r>
    </w:p>
    <w:p w14:paraId="6927CF3E"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starpposma revīzijas laiku;</w:t>
      </w:r>
    </w:p>
    <w:p w14:paraId="529492F3"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noslēguma revīzijas laiku;</w:t>
      </w:r>
    </w:p>
    <w:p w14:paraId="0B09BD0C"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dokumentu iesniegšanas un atbilžu sniegšanas termiņus;</w:t>
      </w:r>
    </w:p>
    <w:p w14:paraId="76E1D47F"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galveno revīzijas konstatējumu apspriešanas laiku;</w:t>
      </w:r>
    </w:p>
    <w:p w14:paraId="3242C305" w14:textId="3B1A314B" w:rsidR="006735E8" w:rsidRPr="00EC3F4D" w:rsidRDefault="006735E8" w:rsidP="00A06A93">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plānoto revidenta ziņojuma un ziņojuma vadībai iesniegšanas datumu.</w:t>
      </w:r>
    </w:p>
    <w:p w14:paraId="46407048" w14:textId="14018D5D"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Starpposma ziņojums vadībai</w:t>
      </w:r>
    </w:p>
    <w:p w14:paraId="31204F5A"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lastRenderedPageBreak/>
        <w:t>Pēc starpposma revīzijas, revīzijas darba grafikā saskaņotajā termiņā, Pakalpojuma sniedzējs sagatavo rakstisku starpposma ziņojumu Pasūtītāja vadībai par būtiskajiem konstatējumiem, riskiem un ieteikumiem.</w:t>
      </w:r>
    </w:p>
    <w:p w14:paraId="3F90F754"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Ziņojumā, ciktāl attiecināms, ietver informāciju par:</w:t>
      </w:r>
    </w:p>
    <w:p w14:paraId="7B74A5E3"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grāmatvedības uzskaites un iekšējās kontroles sistēmas būtiskajiem trūkumiem;</w:t>
      </w:r>
    </w:p>
    <w:p w14:paraId="0D45545D"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reorganizācijas datu pārņemšanas un saskaņošanas procesa riskiem;</w:t>
      </w:r>
    </w:p>
    <w:p w14:paraId="0798C4AC" w14:textId="77777777" w:rsidR="00EC3F4D" w:rsidRDefault="006735E8" w:rsidP="00A06A93">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būtiskām nepilnībām datu migrācijā, piekļuves tiesībās vai finanšu informācijas izsekojamībā;</w:t>
      </w:r>
    </w:p>
    <w:p w14:paraId="2BCC41E4" w14:textId="77777777" w:rsidR="00EC3F4D" w:rsidRDefault="006735E8" w:rsidP="00A06A93">
      <w:pPr>
        <w:pStyle w:val="Sarakstarindkopa"/>
        <w:numPr>
          <w:ilvl w:val="2"/>
          <w:numId w:val="15"/>
        </w:numPr>
        <w:spacing w:after="120"/>
        <w:ind w:left="1304" w:hanging="737"/>
        <w:contextualSpacing w:val="0"/>
        <w:rPr>
          <w:rFonts w:ascii="Times New Roman" w:hAnsi="Times New Roman"/>
          <w:sz w:val="24"/>
        </w:rPr>
      </w:pPr>
      <w:r w:rsidRPr="00EC3F4D">
        <w:rPr>
          <w:rFonts w:ascii="Times New Roman" w:hAnsi="Times New Roman"/>
          <w:sz w:val="24"/>
        </w:rPr>
        <w:t>ieteiktajiem korektīvajiem pasākumiem līdz noslēguma revīzijai.</w:t>
      </w:r>
    </w:p>
    <w:p w14:paraId="44B1C271" w14:textId="2860FCBA" w:rsidR="006735E8" w:rsidRPr="00EC3F4D" w:rsidRDefault="006735E8" w:rsidP="00EC3F4D">
      <w:pPr>
        <w:pStyle w:val="Sarakstarindkopa"/>
        <w:numPr>
          <w:ilvl w:val="1"/>
          <w:numId w:val="15"/>
        </w:numPr>
        <w:spacing w:after="120"/>
        <w:ind w:left="567" w:hanging="567"/>
        <w:rPr>
          <w:rFonts w:ascii="Times New Roman" w:hAnsi="Times New Roman"/>
          <w:sz w:val="24"/>
        </w:rPr>
      </w:pPr>
      <w:r w:rsidRPr="00EC3F4D">
        <w:rPr>
          <w:rFonts w:ascii="Times New Roman" w:hAnsi="Times New Roman"/>
          <w:b/>
          <w:bCs/>
          <w:sz w:val="24"/>
        </w:rPr>
        <w:t>Revidenta ziņojums</w:t>
      </w:r>
    </w:p>
    <w:p w14:paraId="727D4AFB"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sagatavo revidenta ziņojumu ar zvērināta revidenta atzinumu par NPVC 2026. gada finanšu pārskatu atbilstoši piemērojamiem normatīvajiem aktiem un Starptautiskajiem revīzijas standartiem.</w:t>
      </w:r>
    </w:p>
    <w:p w14:paraId="4BB26888" w14:textId="3BEDA67E"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Zvērināta revidenta ziņojums vadībai</w:t>
      </w:r>
    </w:p>
    <w:p w14:paraId="1661123C"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sagatavo zvērināta revidenta ziņojumu Pasūtītāja vadībai par revīzijas laikā konstatētajiem jautājumiem, kuri nav ietverti revidenta atzinumā, bet ir nozīmīgi Pasūtītāja vadībai.</w:t>
      </w:r>
    </w:p>
    <w:p w14:paraId="25053FB2"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Ziņojumu strukturē, par katru būtisku konstatējumu norādot:</w:t>
      </w:r>
    </w:p>
    <w:p w14:paraId="458CE206"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novērojumu;</w:t>
      </w:r>
    </w:p>
    <w:p w14:paraId="7497444D"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risku vai iespējamo ietekmi;</w:t>
      </w:r>
    </w:p>
    <w:p w14:paraId="5142E549" w14:textId="77777777" w:rsid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revidenta ieteikumu;</w:t>
      </w:r>
    </w:p>
    <w:p w14:paraId="17447F9F" w14:textId="6B5C5C04" w:rsidR="006735E8" w:rsidRPr="00EC3F4D" w:rsidRDefault="006735E8" w:rsidP="00EC3F4D">
      <w:pPr>
        <w:pStyle w:val="Sarakstarindkopa"/>
        <w:numPr>
          <w:ilvl w:val="2"/>
          <w:numId w:val="15"/>
        </w:numPr>
        <w:spacing w:after="120"/>
        <w:ind w:left="1304" w:hanging="737"/>
        <w:rPr>
          <w:rFonts w:ascii="Times New Roman" w:hAnsi="Times New Roman"/>
          <w:sz w:val="24"/>
        </w:rPr>
      </w:pPr>
      <w:r w:rsidRPr="00EC3F4D">
        <w:rPr>
          <w:rFonts w:ascii="Times New Roman" w:hAnsi="Times New Roman"/>
          <w:sz w:val="24"/>
        </w:rPr>
        <w:t>Pasūtītāja valdes vai atbildīgās struktūrvienības viedokli un plānoto rīcību, ko pēc ziņojuma projekta saņemšanas sniedz Pasūtītājs.</w:t>
      </w:r>
    </w:p>
    <w:p w14:paraId="39E0A84A"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Ziņojumā vadībai atsevišķi jāatspoguļo būtiski konstatējumi, ja tādi ir, par reorganizācijas ietekmi, pārņemto datu kvalitāti, atlikumu pārņemšanu, datu migrāciju un iekšējās kontroles sistēmu.</w:t>
      </w:r>
    </w:p>
    <w:p w14:paraId="7AA4FB31" w14:textId="243C527D" w:rsidR="006735E8" w:rsidRPr="00EC3F4D" w:rsidRDefault="006735E8" w:rsidP="00EC3F4D">
      <w:pPr>
        <w:pStyle w:val="Sarakstarindkopa"/>
        <w:numPr>
          <w:ilvl w:val="1"/>
          <w:numId w:val="15"/>
        </w:numPr>
        <w:spacing w:after="120"/>
        <w:ind w:left="567" w:hanging="567"/>
        <w:rPr>
          <w:rFonts w:ascii="Times New Roman" w:hAnsi="Times New Roman"/>
          <w:b/>
          <w:bCs/>
          <w:sz w:val="24"/>
        </w:rPr>
      </w:pPr>
      <w:r w:rsidRPr="00EC3F4D">
        <w:rPr>
          <w:rFonts w:ascii="Times New Roman" w:hAnsi="Times New Roman"/>
          <w:b/>
          <w:bCs/>
          <w:sz w:val="24"/>
        </w:rPr>
        <w:t>Konsultācijas un komunikācija</w:t>
      </w:r>
    </w:p>
    <w:p w14:paraId="26457E9D"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nodrošina savlaicīgu komunikāciju ar Pasūtītāju par revīzijas gaitā konstatētajiem būtiskajiem jautājumiem, lai Pasūtītājs varētu izvērtēt nepieciešamo korekciju vai kontroles pasākumu veikšanu pirms 2026. gada finanšu pārskata parakstīšanas.</w:t>
      </w:r>
    </w:p>
    <w:p w14:paraId="53171198"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Būtiskus konstatējumus, kas var ietekmēt revidenta atzinumu, Pakalpojuma sniedzējs nekavējoties, bet ne vēlāk kā piecu darbdienu laikā pēc to konstatēšanas, rakstiski dara zināmus Pasūtītāja norādītajām kontaktpersonām. Ziņojumu projektus iesniedz elektroniski rediģējamā formātā, bet galīgos nodevumus – PDF formātā, parakstītus ar drošu elektronisko parakstu un laika zīmogu, ja līgumā nav noteikts citādi.</w:t>
      </w:r>
    </w:p>
    <w:p w14:paraId="370AD5C7" w14:textId="11CBEDA9" w:rsidR="006735E8" w:rsidRPr="00EC3F4D" w:rsidRDefault="006735E8" w:rsidP="00EC3F4D">
      <w:pPr>
        <w:pStyle w:val="Sarakstarindkopa"/>
        <w:numPr>
          <w:ilvl w:val="0"/>
          <w:numId w:val="15"/>
        </w:numPr>
        <w:spacing w:after="120"/>
        <w:jc w:val="center"/>
        <w:rPr>
          <w:rFonts w:ascii="Times New Roman" w:hAnsi="Times New Roman"/>
          <w:b/>
          <w:bCs/>
          <w:sz w:val="24"/>
        </w:rPr>
      </w:pPr>
      <w:r w:rsidRPr="00EC3F4D">
        <w:rPr>
          <w:rFonts w:ascii="Times New Roman" w:hAnsi="Times New Roman"/>
          <w:b/>
          <w:bCs/>
          <w:sz w:val="24"/>
        </w:rPr>
        <w:t>Pakalpojuma sniegšanas termiņi</w:t>
      </w:r>
    </w:p>
    <w:p w14:paraId="572BBFC3" w14:textId="7AA2F3C9" w:rsidR="00264653" w:rsidRDefault="006735E8" w:rsidP="006735E8">
      <w:pPr>
        <w:spacing w:after="120"/>
        <w:rPr>
          <w:rFonts w:ascii="Times New Roman" w:hAnsi="Times New Roman"/>
          <w:sz w:val="24"/>
        </w:rPr>
      </w:pPr>
      <w:r w:rsidRPr="006735E8">
        <w:rPr>
          <w:rFonts w:ascii="Times New Roman" w:hAnsi="Times New Roman"/>
          <w:sz w:val="24"/>
        </w:rPr>
        <w:t xml:space="preserve">Pakalpojuma sniedzējs nodrošina NPVC 2026. gada finanšu pārskata revīzijas pakalpojuma pilnīgu izpildi un visu galīgo nodevumu iesniegšanu Pasūtītājam ne vēlāk kā līdz </w:t>
      </w:r>
      <w:r w:rsidRPr="00264653">
        <w:rPr>
          <w:rFonts w:ascii="Times New Roman" w:hAnsi="Times New Roman"/>
          <w:b/>
          <w:bCs/>
          <w:sz w:val="24"/>
        </w:rPr>
        <w:t>2027.gada 30.</w:t>
      </w:r>
      <w:r w:rsidR="00685FBD">
        <w:rPr>
          <w:rFonts w:ascii="Times New Roman" w:hAnsi="Times New Roman"/>
          <w:b/>
          <w:bCs/>
          <w:sz w:val="24"/>
        </w:rPr>
        <w:t>jūnijam</w:t>
      </w:r>
      <w:r w:rsidR="00264653">
        <w:rPr>
          <w:rFonts w:ascii="Times New Roman" w:hAnsi="Times New Roman"/>
          <w:sz w:val="24"/>
        </w:rPr>
        <w:t xml:space="preserve"> (</w:t>
      </w:r>
      <w:r w:rsidR="00264653" w:rsidRPr="00264653">
        <w:rPr>
          <w:rFonts w:ascii="Times New Roman" w:hAnsi="Times New Roman"/>
          <w:sz w:val="24"/>
        </w:rPr>
        <w:t>laiks, līdz kuram revidentam ir  jāpārbauda un jāapstiprina klienta EDS iesniegtais gada pārskats</w:t>
      </w:r>
      <w:r w:rsidR="00264653">
        <w:rPr>
          <w:rFonts w:ascii="Times New Roman" w:hAnsi="Times New Roman"/>
          <w:sz w:val="24"/>
        </w:rPr>
        <w:t>)</w:t>
      </w:r>
      <w:r w:rsidRPr="006735E8">
        <w:rPr>
          <w:rFonts w:ascii="Times New Roman" w:hAnsi="Times New Roman"/>
          <w:sz w:val="24"/>
        </w:rPr>
        <w:t xml:space="preserve">. </w:t>
      </w:r>
    </w:p>
    <w:p w14:paraId="35B7F9CD" w14:textId="0B32A7F5" w:rsidR="006735E8" w:rsidRPr="00264653" w:rsidRDefault="006735E8" w:rsidP="00264653">
      <w:pPr>
        <w:pStyle w:val="Sarakstarindkopa"/>
        <w:numPr>
          <w:ilvl w:val="1"/>
          <w:numId w:val="15"/>
        </w:numPr>
        <w:spacing w:after="120"/>
        <w:ind w:left="425" w:hanging="425"/>
        <w:contextualSpacing w:val="0"/>
        <w:rPr>
          <w:rFonts w:ascii="Times New Roman" w:hAnsi="Times New Roman"/>
          <w:sz w:val="24"/>
        </w:rPr>
      </w:pPr>
      <w:r w:rsidRPr="00264653">
        <w:rPr>
          <w:rFonts w:ascii="Times New Roman" w:hAnsi="Times New Roman"/>
          <w:sz w:val="24"/>
        </w:rPr>
        <w:t>Starpposma ziņojuma, ziņojumu projektu, Pasūtītāja komentāru un galīgo nodevumu</w:t>
      </w:r>
      <w:r w:rsidR="00264653">
        <w:rPr>
          <w:rFonts w:ascii="Times New Roman" w:hAnsi="Times New Roman"/>
          <w:sz w:val="24"/>
        </w:rPr>
        <w:t xml:space="preserve"> </w:t>
      </w:r>
      <w:r w:rsidRPr="00264653">
        <w:rPr>
          <w:rFonts w:ascii="Times New Roman" w:hAnsi="Times New Roman"/>
          <w:sz w:val="24"/>
        </w:rPr>
        <w:t>termiņus nosaka saskaņotajā revīzijas darba grafikā</w:t>
      </w:r>
      <w:r w:rsidR="00264653" w:rsidRPr="00264653">
        <w:rPr>
          <w:rFonts w:ascii="Times New Roman" w:hAnsi="Times New Roman"/>
          <w:sz w:val="24"/>
        </w:rPr>
        <w:t>:</w:t>
      </w:r>
    </w:p>
    <w:p w14:paraId="07B31804" w14:textId="77777777" w:rsidR="00264653" w:rsidRDefault="00264653" w:rsidP="00264653">
      <w:pPr>
        <w:pStyle w:val="Sarakstarindkopa"/>
        <w:numPr>
          <w:ilvl w:val="2"/>
          <w:numId w:val="15"/>
        </w:numPr>
        <w:ind w:left="1304" w:hanging="737"/>
        <w:contextualSpacing w:val="0"/>
        <w:rPr>
          <w:rFonts w:ascii="Times New Roman" w:hAnsi="Times New Roman"/>
          <w:sz w:val="24"/>
        </w:rPr>
      </w:pPr>
      <w:r w:rsidRPr="00264653">
        <w:rPr>
          <w:rFonts w:ascii="Times New Roman" w:hAnsi="Times New Roman"/>
          <w:sz w:val="24"/>
        </w:rPr>
        <w:lastRenderedPageBreak/>
        <w:t>Plānošanas process (tikšanās ar vadību, kuras rezultātā tiek plānoti veicamās revīzijas apjomi un procedūras) – tiek veikta līdz revīzijas uzsākšanai.</w:t>
      </w:r>
    </w:p>
    <w:p w14:paraId="4D92A7AA" w14:textId="77777777" w:rsidR="00264653" w:rsidRDefault="00264653" w:rsidP="00264653">
      <w:pPr>
        <w:pStyle w:val="Sarakstarindkopa"/>
        <w:numPr>
          <w:ilvl w:val="2"/>
          <w:numId w:val="15"/>
        </w:numPr>
        <w:spacing w:after="120"/>
        <w:ind w:left="1304" w:hanging="737"/>
        <w:rPr>
          <w:rFonts w:ascii="Times New Roman" w:hAnsi="Times New Roman"/>
          <w:sz w:val="24"/>
        </w:rPr>
      </w:pPr>
      <w:r w:rsidRPr="00264653">
        <w:rPr>
          <w:rFonts w:ascii="Times New Roman" w:hAnsi="Times New Roman"/>
          <w:sz w:val="24"/>
        </w:rPr>
        <w:t xml:space="preserve">Revidents uzsāk pārbaudi </w:t>
      </w:r>
      <w:r w:rsidRPr="00264653">
        <w:rPr>
          <w:rFonts w:ascii="Times New Roman" w:hAnsi="Times New Roman"/>
          <w:b/>
          <w:bCs/>
          <w:sz w:val="24"/>
        </w:rPr>
        <w:t>2026. gada 4.ceturksnī</w:t>
      </w:r>
      <w:r w:rsidRPr="00264653">
        <w:rPr>
          <w:rFonts w:ascii="Times New Roman" w:hAnsi="Times New Roman"/>
          <w:sz w:val="24"/>
        </w:rPr>
        <w:t>.</w:t>
      </w:r>
    </w:p>
    <w:p w14:paraId="12D8A164" w14:textId="77777777" w:rsidR="00264653" w:rsidRDefault="00264653" w:rsidP="00264653">
      <w:pPr>
        <w:pStyle w:val="Sarakstarindkopa"/>
        <w:numPr>
          <w:ilvl w:val="2"/>
          <w:numId w:val="15"/>
        </w:numPr>
        <w:spacing w:after="120"/>
        <w:ind w:left="1304" w:hanging="737"/>
        <w:rPr>
          <w:rFonts w:ascii="Times New Roman" w:hAnsi="Times New Roman"/>
          <w:sz w:val="24"/>
        </w:rPr>
      </w:pPr>
      <w:r w:rsidRPr="00264653">
        <w:rPr>
          <w:rFonts w:ascii="Times New Roman" w:hAnsi="Times New Roman"/>
          <w:b/>
          <w:bCs/>
          <w:sz w:val="24"/>
        </w:rPr>
        <w:t>Noslēguma revīzija (gada pārskata revīzija, zvērināta revidenta ziņojuma iesniegšana) – tiek veikta 2027. gada 2. ceturkšņa pirmajā mēnesī, ievērojot normatīvo aktu regulējumu</w:t>
      </w:r>
      <w:r w:rsidRPr="00264653">
        <w:rPr>
          <w:rFonts w:ascii="Times New Roman" w:hAnsi="Times New Roman"/>
          <w:sz w:val="24"/>
        </w:rPr>
        <w:t>.</w:t>
      </w:r>
    </w:p>
    <w:p w14:paraId="0AF7444F" w14:textId="77777777" w:rsidR="00264653" w:rsidRPr="00264653" w:rsidRDefault="00264653" w:rsidP="00264653">
      <w:pPr>
        <w:pStyle w:val="Sarakstarindkopa"/>
        <w:numPr>
          <w:ilvl w:val="2"/>
          <w:numId w:val="15"/>
        </w:numPr>
        <w:spacing w:after="120"/>
        <w:ind w:left="1304" w:hanging="737"/>
        <w:rPr>
          <w:rFonts w:ascii="Times New Roman" w:hAnsi="Times New Roman"/>
          <w:sz w:val="24"/>
        </w:rPr>
      </w:pPr>
      <w:r w:rsidRPr="00264653">
        <w:rPr>
          <w:rFonts w:ascii="Times New Roman" w:hAnsi="Times New Roman"/>
          <w:b/>
          <w:bCs/>
          <w:sz w:val="24"/>
        </w:rPr>
        <w:t>Klients nodrošina, ka finanšu pārskats saskaņā ar Latvijas Republikas normatīvo aktu prasībām ir sagatavots un pieejams Revīzijai līdz 2026. gada 15. aprīlim.</w:t>
      </w:r>
    </w:p>
    <w:p w14:paraId="0E0992C4" w14:textId="77777777" w:rsidR="00264653" w:rsidRPr="00264653" w:rsidRDefault="00264653" w:rsidP="00264653">
      <w:pPr>
        <w:pStyle w:val="Sarakstarindkopa"/>
        <w:numPr>
          <w:ilvl w:val="2"/>
          <w:numId w:val="15"/>
        </w:numPr>
        <w:spacing w:after="120"/>
        <w:ind w:left="1304" w:hanging="737"/>
        <w:rPr>
          <w:rFonts w:ascii="Times New Roman" w:hAnsi="Times New Roman"/>
          <w:sz w:val="24"/>
        </w:rPr>
      </w:pPr>
      <w:r w:rsidRPr="00264653">
        <w:rPr>
          <w:rFonts w:ascii="Times New Roman" w:hAnsi="Times New Roman"/>
          <w:b/>
          <w:bCs/>
          <w:sz w:val="24"/>
        </w:rPr>
        <w:t>Revidenta atzinums (ziņojums) par klienta finanšu informāciju tiek iesniegts Klientam līdz 2026. gada 30. aprīlim.</w:t>
      </w:r>
    </w:p>
    <w:p w14:paraId="6428146F" w14:textId="77777777" w:rsidR="00264653" w:rsidRDefault="00264653" w:rsidP="00264653">
      <w:pPr>
        <w:pStyle w:val="Sarakstarindkopa"/>
        <w:numPr>
          <w:ilvl w:val="2"/>
          <w:numId w:val="15"/>
        </w:numPr>
        <w:spacing w:after="120"/>
        <w:ind w:left="1304" w:hanging="737"/>
        <w:rPr>
          <w:rFonts w:ascii="Times New Roman" w:hAnsi="Times New Roman"/>
          <w:sz w:val="24"/>
        </w:rPr>
      </w:pPr>
      <w:r w:rsidRPr="00264653">
        <w:rPr>
          <w:rFonts w:ascii="Times New Roman" w:hAnsi="Times New Roman"/>
          <w:sz w:val="24"/>
        </w:rPr>
        <w:t xml:space="preserve">Klients nodrošina, ka Klienta finanšu pārskatu atvasinājumi elektroniskā formā EDS ir sagatavoti un pieejami Revidenta pārbaudei un apstiprināšanai vismaz 10 (desmit) darba dienas pirms finanšu pārskatu iesniegšanas termiņa saskaņā ar Klientam piemērojamajiem Latvijas ārējiem normatīvajiem aktiem. Klients par finanšu pārskatu atvasinājumu pieejamību EDS nekavējoties rakstiski (e-pastā) paziņo Revidentam uz Revidenta norādīto e-pasta adresi </w:t>
      </w:r>
    </w:p>
    <w:p w14:paraId="7B9CAE4E" w14:textId="77777777" w:rsidR="00264653" w:rsidRDefault="00264653" w:rsidP="00264653">
      <w:pPr>
        <w:pStyle w:val="Sarakstarindkopa"/>
        <w:numPr>
          <w:ilvl w:val="2"/>
          <w:numId w:val="15"/>
        </w:numPr>
        <w:spacing w:after="120"/>
        <w:ind w:left="1304" w:hanging="737"/>
        <w:contextualSpacing w:val="0"/>
        <w:rPr>
          <w:rFonts w:ascii="Times New Roman" w:hAnsi="Times New Roman"/>
          <w:sz w:val="24"/>
        </w:rPr>
      </w:pPr>
      <w:r w:rsidRPr="00264653">
        <w:rPr>
          <w:rFonts w:ascii="Times New Roman" w:hAnsi="Times New Roman"/>
          <w:sz w:val="24"/>
        </w:rPr>
        <w:t xml:space="preserve">Ievērojot normatīvajos aktos noteikto pārskatu iesniegšanas termiņu, Revidentiem zvērināta revidenta ziņojuma iesniegšana jānodrošina ne vēlāk </w:t>
      </w:r>
      <w:r w:rsidRPr="00264653">
        <w:rPr>
          <w:rFonts w:ascii="Times New Roman" w:hAnsi="Times New Roman"/>
          <w:b/>
          <w:bCs/>
          <w:sz w:val="24"/>
        </w:rPr>
        <w:t>kā divu nedēļu laikā</w:t>
      </w:r>
      <w:r w:rsidRPr="00264653">
        <w:rPr>
          <w:rFonts w:ascii="Times New Roman" w:hAnsi="Times New Roman"/>
          <w:sz w:val="24"/>
        </w:rPr>
        <w:t xml:space="preserve"> pēc Klienta valdes parakstīta gada pārskata saņemšanas.</w:t>
      </w:r>
    </w:p>
    <w:p w14:paraId="6962698F" w14:textId="77777777" w:rsidR="00264653" w:rsidRDefault="006735E8" w:rsidP="00264653">
      <w:pPr>
        <w:pStyle w:val="Sarakstarindkopa"/>
        <w:numPr>
          <w:ilvl w:val="1"/>
          <w:numId w:val="15"/>
        </w:numPr>
        <w:spacing w:before="120" w:after="120"/>
        <w:ind w:left="425" w:hanging="425"/>
        <w:contextualSpacing w:val="0"/>
        <w:rPr>
          <w:rFonts w:ascii="Times New Roman" w:hAnsi="Times New Roman"/>
          <w:sz w:val="24"/>
        </w:rPr>
      </w:pPr>
      <w:r w:rsidRPr="00264653">
        <w:rPr>
          <w:rFonts w:ascii="Times New Roman" w:hAnsi="Times New Roman"/>
          <w:sz w:val="24"/>
        </w:rPr>
        <w:t>Pakalpojuma sniedzējs ne vēlāk kā 10 darbdienu laikā pēc līguma noslēgšanas iesniedz Pasūtītājam saskaņošanai detalizētu revīzijas darba grafiku un sākotnējo informācijas pieprasījuma sarakstu.</w:t>
      </w:r>
    </w:p>
    <w:p w14:paraId="38703EC7" w14:textId="0DC21313" w:rsidR="006735E8" w:rsidRPr="00264653" w:rsidRDefault="006735E8" w:rsidP="00264653">
      <w:pPr>
        <w:pStyle w:val="Sarakstarindkopa"/>
        <w:numPr>
          <w:ilvl w:val="1"/>
          <w:numId w:val="15"/>
        </w:numPr>
        <w:spacing w:before="120" w:after="120"/>
        <w:ind w:left="425" w:hanging="425"/>
        <w:contextualSpacing w:val="0"/>
        <w:rPr>
          <w:rFonts w:ascii="Times New Roman" w:hAnsi="Times New Roman"/>
          <w:sz w:val="24"/>
        </w:rPr>
      </w:pPr>
      <w:r w:rsidRPr="00264653">
        <w:rPr>
          <w:rFonts w:ascii="Times New Roman" w:hAnsi="Times New Roman"/>
          <w:sz w:val="24"/>
        </w:rPr>
        <w:t>Pakalpojuma sniedzējs ir tiesīgs aktualizēt darba grafiku, ja revīzijas laikā rodas objektīvi apstākļi, kas ietekmē atsevišķu procedūru veikšanas secību vai termiņus. Grafika aktualizācija ir pieļaujama tikai tad, ja tā neietekmē noteikto pakalpojuma izpildes gala termiņu, izņemot gadījumus, kad izmaiņas ir saskaņotas ar Pasūtītāju rakstveidā un ir pieļaujamas saskaņā ar iepirkuma līguma noteikumiem un piemērojamajiem normatīvajiem aktiem.</w:t>
      </w:r>
    </w:p>
    <w:p w14:paraId="45253907" w14:textId="465E6448" w:rsidR="006735E8" w:rsidRPr="00EC3F4D" w:rsidRDefault="006735E8" w:rsidP="00EC3F4D">
      <w:pPr>
        <w:pStyle w:val="Sarakstarindkopa"/>
        <w:numPr>
          <w:ilvl w:val="0"/>
          <w:numId w:val="15"/>
        </w:numPr>
        <w:spacing w:after="120"/>
        <w:jc w:val="center"/>
        <w:rPr>
          <w:rFonts w:ascii="Times New Roman" w:hAnsi="Times New Roman"/>
          <w:b/>
          <w:bCs/>
          <w:sz w:val="24"/>
        </w:rPr>
      </w:pPr>
      <w:r w:rsidRPr="00EC3F4D">
        <w:rPr>
          <w:rFonts w:ascii="Times New Roman" w:hAnsi="Times New Roman"/>
          <w:b/>
          <w:bCs/>
          <w:sz w:val="24"/>
        </w:rPr>
        <w:t>Konfidencialitāte, datu aizsardzība un informācijas drošība</w:t>
      </w:r>
    </w:p>
    <w:p w14:paraId="40098820"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nodrošina no Pasūtītāja saņemtās informācijas konfidencialitāti, izmanto to tikai revīzijas pakalpojuma sniegšanai un ievēro normatīvajos aktos, profesionālajos standartos un līgumā noteiktās informācijas aizsardzības prasības.</w:t>
      </w:r>
    </w:p>
    <w:p w14:paraId="48B81183"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Ja Pakalpojuma sniedzējs revīzijas gaitā apstrādā personas datus, tostarp darbinieku vai pacientu datus, tas apstrādā tikai pakalpojuma sniegšanai nepieciešamo datu apjomu, ievēro Eiropas Parlamenta un Padomes Regulu (ES) 2016/679, Fizisko personu datu apstrādes likumu un Pasūtītāja informācijas drošības prasības. Līgumā nosaka pušu lomas personas datu apstrādē, drošu datu apmaiņas kārtību, piekļuves ierobežojumus, drošības incidentu paziņošanas kārtību, apakšuzņēmēju iesaistes nosacījumus un datu atdošanas, dzēšanas vai glabāšanas pienākumus pēc pakalpojuma pabeigšanas, ievērojot revidenta profesionālo dokumentu glabāšanas prasības.</w:t>
      </w:r>
    </w:p>
    <w:p w14:paraId="588498EB" w14:textId="77777777" w:rsidR="006735E8" w:rsidRPr="006735E8" w:rsidRDefault="006735E8" w:rsidP="006735E8">
      <w:pPr>
        <w:spacing w:after="120"/>
        <w:ind w:firstLine="360"/>
        <w:rPr>
          <w:rFonts w:ascii="Times New Roman" w:hAnsi="Times New Roman"/>
          <w:sz w:val="24"/>
        </w:rPr>
      </w:pPr>
      <w:r w:rsidRPr="006735E8">
        <w:rPr>
          <w:rFonts w:ascii="Times New Roman" w:hAnsi="Times New Roman"/>
          <w:sz w:val="24"/>
        </w:rPr>
        <w:t>Pakalpojuma sniedzējs nenodod Pasūtītāja informāciju trešajām personām, izņemot normatīvajos aktos vai profesionālajos standartos paredzētos gadījumus, kā arī iepirkuma piedāvājumā norādītiem un līguma izpildei apstiprinātiem apakšuzņēmējiem vai ekspertiem, kuriem noteikti līdzvērtīgi konfidencialitātes un informācijas drošības pienākumi.</w:t>
      </w:r>
    </w:p>
    <w:p w14:paraId="71EB5067" w14:textId="506E192B" w:rsidR="006735E8" w:rsidRPr="00EC3F4D" w:rsidRDefault="006735E8" w:rsidP="0050187C">
      <w:pPr>
        <w:pStyle w:val="Sarakstarindkopa"/>
        <w:numPr>
          <w:ilvl w:val="0"/>
          <w:numId w:val="15"/>
        </w:numPr>
        <w:spacing w:after="120"/>
        <w:ind w:left="357" w:hanging="357"/>
        <w:contextualSpacing w:val="0"/>
        <w:jc w:val="center"/>
        <w:rPr>
          <w:rFonts w:ascii="Times New Roman" w:hAnsi="Times New Roman"/>
          <w:b/>
          <w:bCs/>
          <w:sz w:val="24"/>
        </w:rPr>
      </w:pPr>
      <w:r w:rsidRPr="00EC3F4D">
        <w:rPr>
          <w:rFonts w:ascii="Times New Roman" w:hAnsi="Times New Roman"/>
          <w:b/>
          <w:bCs/>
          <w:sz w:val="24"/>
        </w:rPr>
        <w:t>Kvalitātes prasības</w:t>
      </w:r>
    </w:p>
    <w:p w14:paraId="6B7861DF" w14:textId="381344EC" w:rsidR="006735E8" w:rsidRPr="0050187C" w:rsidRDefault="006735E8" w:rsidP="0050187C">
      <w:pPr>
        <w:spacing w:after="120"/>
        <w:ind w:firstLine="0"/>
        <w:rPr>
          <w:rFonts w:ascii="Times New Roman" w:hAnsi="Times New Roman"/>
          <w:sz w:val="24"/>
        </w:rPr>
      </w:pPr>
      <w:r w:rsidRPr="0050187C">
        <w:rPr>
          <w:rFonts w:ascii="Times New Roman" w:hAnsi="Times New Roman"/>
          <w:sz w:val="24"/>
        </w:rPr>
        <w:t>Pakalpojuma sniedzējs nodrošina, ka:</w:t>
      </w:r>
    </w:p>
    <w:p w14:paraId="2E25368B"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lastRenderedPageBreak/>
        <w:t>pakalpojumu sniedz revīzijas grupa ar atbilstošu profesionālo kvalifikāciju, pieredzi un pietiekamu kapacitāti;</w:t>
      </w:r>
    </w:p>
    <w:p w14:paraId="05C6BC9C"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t>atbildīgais zvērināts revidents un revīzijas grupa ievēro neatkarības, objektivitātes un profesionālās ētikas prasības;</w:t>
      </w:r>
    </w:p>
    <w:p w14:paraId="49F698F7"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t>revīzijas procedūras, secinājumi un ziņojumi ir pienācīgi pamatoti atbilstoši profesionālajiem standartiem;</w:t>
      </w:r>
    </w:p>
    <w:p w14:paraId="19A84106"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t>konstatējumi tiek savlaicīgi pārrunāti ar Pasūtītāju;</w:t>
      </w:r>
    </w:p>
    <w:p w14:paraId="1F37A64F"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t>ziņojumi ir sagatavoti latviešu valodā, skaidri, strukturēti un profesionāli;</w:t>
      </w:r>
    </w:p>
    <w:p w14:paraId="215DAFD0" w14:textId="77777777" w:rsidR="0050187C" w:rsidRDefault="006735E8" w:rsidP="0050187C">
      <w:pPr>
        <w:pStyle w:val="Sarakstarindkopa"/>
        <w:numPr>
          <w:ilvl w:val="2"/>
          <w:numId w:val="17"/>
        </w:numPr>
        <w:spacing w:after="120"/>
        <w:ind w:left="1304" w:hanging="737"/>
        <w:rPr>
          <w:rFonts w:ascii="Times New Roman" w:hAnsi="Times New Roman"/>
          <w:sz w:val="24"/>
        </w:rPr>
      </w:pPr>
      <w:r w:rsidRPr="0050187C">
        <w:rPr>
          <w:rFonts w:ascii="Times New Roman" w:hAnsi="Times New Roman"/>
          <w:sz w:val="24"/>
        </w:rPr>
        <w:t>revidenta ziņojums un ziņojums vadībai ir parakstīti ar drošu elektronisko parakstu, ja Pasūtītājs nenosaka citu dokumentu aprites kārtību;</w:t>
      </w:r>
    </w:p>
    <w:p w14:paraId="6CD4597C" w14:textId="5FD59FBB" w:rsidR="006735E8" w:rsidRPr="0050187C" w:rsidRDefault="006735E8" w:rsidP="0050187C">
      <w:pPr>
        <w:pStyle w:val="Sarakstarindkopa"/>
        <w:numPr>
          <w:ilvl w:val="2"/>
          <w:numId w:val="17"/>
        </w:numPr>
        <w:spacing w:after="120"/>
        <w:ind w:left="1304" w:hanging="737"/>
        <w:contextualSpacing w:val="0"/>
        <w:rPr>
          <w:rFonts w:ascii="Times New Roman" w:hAnsi="Times New Roman"/>
          <w:sz w:val="24"/>
        </w:rPr>
      </w:pPr>
      <w:r w:rsidRPr="0050187C">
        <w:rPr>
          <w:rFonts w:ascii="Times New Roman" w:hAnsi="Times New Roman"/>
          <w:sz w:val="24"/>
        </w:rPr>
        <w:t>pakalpojuma cenā ir iekļautas visas izmaksas, kas nepieciešamas pilnīgai tehniskajā specifikācijā noteiktā darba apjoma izpildei, tostarp reorganizācijas ietekmes izvērtēšanai, tikšanās, dokumentu pārbaudei, saziņai, transportam, administrēšanai un nodevumu sagatavošanai.</w:t>
      </w:r>
    </w:p>
    <w:p w14:paraId="2979EAA0" w14:textId="15FED67D" w:rsidR="006735E8" w:rsidRPr="00030078" w:rsidRDefault="006735E8" w:rsidP="00030078">
      <w:pPr>
        <w:pStyle w:val="Sarakstarindkopa"/>
        <w:numPr>
          <w:ilvl w:val="0"/>
          <w:numId w:val="15"/>
        </w:numPr>
        <w:spacing w:after="120"/>
        <w:jc w:val="center"/>
        <w:rPr>
          <w:rFonts w:ascii="Times New Roman" w:hAnsi="Times New Roman"/>
          <w:b/>
          <w:bCs/>
          <w:sz w:val="24"/>
        </w:rPr>
      </w:pPr>
      <w:r w:rsidRPr="00030078">
        <w:rPr>
          <w:rFonts w:ascii="Times New Roman" w:hAnsi="Times New Roman"/>
          <w:b/>
          <w:bCs/>
          <w:sz w:val="24"/>
        </w:rPr>
        <w:t>Noslēguma nosacījums</w:t>
      </w:r>
    </w:p>
    <w:p w14:paraId="452ACA46" w14:textId="77777777" w:rsidR="006735E8" w:rsidRPr="006735E8" w:rsidRDefault="006735E8" w:rsidP="006735E8">
      <w:pPr>
        <w:spacing w:after="120"/>
        <w:ind w:firstLine="360"/>
      </w:pPr>
      <w:r w:rsidRPr="006735E8">
        <w:rPr>
          <w:rFonts w:ascii="Times New Roman" w:hAnsi="Times New Roman"/>
          <w:sz w:val="24"/>
        </w:rPr>
        <w:t>Pakalpojuma sniedzējs veic revīzijas procedūras tādā apjomā, kāds nepieciešams, lai saskaņā ar Starptautiskajiem revīzijas standartiem iegūtu pietiekamus un atbilstošus revīzijas pierādījumus par NPVC 2026. gada finanšu pārskatu, ņemot vērā būtiskos riskus, kas izriet no 2026. gadā īstenotās reorganizācijas un pievienojamo sabiedrību datu, mantas, tiesību un saistību pārņemšanas.</w:t>
      </w:r>
    </w:p>
    <w:p w14:paraId="0C35A6D5" w14:textId="77777777" w:rsidR="006735E8" w:rsidRPr="006735E8" w:rsidRDefault="006735E8"/>
    <w:sectPr w:rsidR="006735E8" w:rsidRPr="006735E8" w:rsidSect="006735E8">
      <w:footerReference w:type="default" r:id="rId7"/>
      <w:headerReference w:type="first" r:id="rId8"/>
      <w:pgSz w:w="11906" w:h="16838"/>
      <w:pgMar w:top="1418" w:right="110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55931" w14:textId="77777777" w:rsidR="000A7E20" w:rsidRDefault="000A7E20" w:rsidP="00CE427A">
      <w:r>
        <w:separator/>
      </w:r>
    </w:p>
  </w:endnote>
  <w:endnote w:type="continuationSeparator" w:id="0">
    <w:p w14:paraId="4B0B91B3" w14:textId="77777777" w:rsidR="000A7E20" w:rsidRDefault="000A7E20" w:rsidP="00CE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DejaVu Sans">
    <w:charset w:val="BA"/>
    <w:family w:val="swiss"/>
    <w:pitch w:val="variable"/>
    <w:sig w:usb0="E7002EFF" w:usb1="D200FDFF" w:usb2="0A0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ECA94" w14:textId="77777777" w:rsidR="006735E8" w:rsidRDefault="006735E8">
    <w:pPr>
      <w:pStyle w:val="Kjene"/>
      <w:jc w:val="right"/>
    </w:pPr>
    <w:r>
      <w:fldChar w:fldCharType="begin"/>
    </w:r>
    <w:r>
      <w:instrText xml:space="preserve"> PAGE   \* MERGEFORMAT </w:instrText>
    </w:r>
    <w:r>
      <w:fldChar w:fldCharType="separate"/>
    </w:r>
    <w:r>
      <w:rPr>
        <w:noProof/>
      </w:rPr>
      <w:t>7</w:t>
    </w:r>
    <w:r>
      <w:fldChar w:fldCharType="end"/>
    </w:r>
  </w:p>
  <w:p w14:paraId="07CE5FDE" w14:textId="77777777" w:rsidR="006735E8" w:rsidRDefault="006735E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2A6DB" w14:textId="77777777" w:rsidR="000A7E20" w:rsidRDefault="000A7E20" w:rsidP="00CE427A">
      <w:r>
        <w:separator/>
      </w:r>
    </w:p>
  </w:footnote>
  <w:footnote w:type="continuationSeparator" w:id="0">
    <w:p w14:paraId="15D6866B" w14:textId="77777777" w:rsidR="000A7E20" w:rsidRDefault="000A7E20" w:rsidP="00CE4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20CA" w14:textId="77777777" w:rsidR="006735E8" w:rsidRDefault="006735E8" w:rsidP="00CE427A">
    <w:pPr>
      <w:pStyle w:val="Galvene"/>
      <w:jc w:val="center"/>
    </w:pPr>
    <w:r w:rsidRPr="00F73A21">
      <w:rPr>
        <w:noProof/>
      </w:rPr>
      <w:drawing>
        <wp:inline distT="0" distB="0" distL="0" distR="0" wp14:anchorId="37888546" wp14:editId="2D9E64D3">
          <wp:extent cx="838200" cy="695325"/>
          <wp:effectExtent l="0" t="0" r="0" b="0"/>
          <wp:docPr id="1" name="Picture 903090900" descr="A purple butterfly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090900" descr="A purple butterfly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51A3"/>
    <w:multiLevelType w:val="multilevel"/>
    <w:tmpl w:val="1E8AF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B5844"/>
    <w:multiLevelType w:val="multilevel"/>
    <w:tmpl w:val="CDB40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5268D"/>
    <w:multiLevelType w:val="multilevel"/>
    <w:tmpl w:val="76FE5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DD3F26"/>
    <w:multiLevelType w:val="multilevel"/>
    <w:tmpl w:val="A5C27582"/>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C85E28"/>
    <w:multiLevelType w:val="multilevel"/>
    <w:tmpl w:val="C7A4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673543"/>
    <w:multiLevelType w:val="multilevel"/>
    <w:tmpl w:val="3792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D42195"/>
    <w:multiLevelType w:val="hybridMultilevel"/>
    <w:tmpl w:val="203278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FE5935"/>
    <w:multiLevelType w:val="multilevel"/>
    <w:tmpl w:val="F91667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1273D6"/>
    <w:multiLevelType w:val="multilevel"/>
    <w:tmpl w:val="3266F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4154AF"/>
    <w:multiLevelType w:val="multilevel"/>
    <w:tmpl w:val="E70A3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6141A7"/>
    <w:multiLevelType w:val="hybridMultilevel"/>
    <w:tmpl w:val="C8306618"/>
    <w:lvl w:ilvl="0" w:tplc="0426000F">
      <w:start w:val="1"/>
      <w:numFmt w:val="decimal"/>
      <w:lvlText w:val="%1."/>
      <w:lvlJc w:val="left"/>
      <w:pPr>
        <w:ind w:left="927" w:hanging="360"/>
      </w:p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47887CF5"/>
    <w:multiLevelType w:val="multilevel"/>
    <w:tmpl w:val="0DDAA10E"/>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858"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8047FDE"/>
    <w:multiLevelType w:val="multilevel"/>
    <w:tmpl w:val="7ABE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F849CA"/>
    <w:multiLevelType w:val="multilevel"/>
    <w:tmpl w:val="16700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B96651"/>
    <w:multiLevelType w:val="multilevel"/>
    <w:tmpl w:val="E992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857322"/>
    <w:multiLevelType w:val="multilevel"/>
    <w:tmpl w:val="3FE21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2B403E"/>
    <w:multiLevelType w:val="hybridMultilevel"/>
    <w:tmpl w:val="DF4891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0D74A25"/>
    <w:multiLevelType w:val="hybridMultilevel"/>
    <w:tmpl w:val="AB9CF5BE"/>
    <w:lvl w:ilvl="0" w:tplc="F5147FFE">
      <w:start w:val="3"/>
      <w:numFmt w:val="decimal"/>
      <w:suff w:val="space"/>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1DB25EA"/>
    <w:multiLevelType w:val="multilevel"/>
    <w:tmpl w:val="97D08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B314C8"/>
    <w:multiLevelType w:val="multilevel"/>
    <w:tmpl w:val="FF249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1444403">
    <w:abstractNumId w:val="7"/>
  </w:num>
  <w:num w:numId="2" w16cid:durableId="1386832558">
    <w:abstractNumId w:val="4"/>
  </w:num>
  <w:num w:numId="3" w16cid:durableId="612251126">
    <w:abstractNumId w:val="18"/>
  </w:num>
  <w:num w:numId="4" w16cid:durableId="1589147353">
    <w:abstractNumId w:val="15"/>
  </w:num>
  <w:num w:numId="5" w16cid:durableId="712268415">
    <w:abstractNumId w:val="8"/>
  </w:num>
  <w:num w:numId="6" w16cid:durableId="1129012380">
    <w:abstractNumId w:val="1"/>
  </w:num>
  <w:num w:numId="7" w16cid:durableId="1666662565">
    <w:abstractNumId w:val="5"/>
  </w:num>
  <w:num w:numId="8" w16cid:durableId="1852723038">
    <w:abstractNumId w:val="14"/>
  </w:num>
  <w:num w:numId="9" w16cid:durableId="1144080473">
    <w:abstractNumId w:val="19"/>
  </w:num>
  <w:num w:numId="10" w16cid:durableId="1712417385">
    <w:abstractNumId w:val="9"/>
  </w:num>
  <w:num w:numId="11" w16cid:durableId="2029405466">
    <w:abstractNumId w:val="2"/>
  </w:num>
  <w:num w:numId="12" w16cid:durableId="1726296712">
    <w:abstractNumId w:val="13"/>
  </w:num>
  <w:num w:numId="13" w16cid:durableId="1584752783">
    <w:abstractNumId w:val="12"/>
  </w:num>
  <w:num w:numId="14" w16cid:durableId="34278855">
    <w:abstractNumId w:val="0"/>
  </w:num>
  <w:num w:numId="15" w16cid:durableId="1990985379">
    <w:abstractNumId w:val="11"/>
  </w:num>
  <w:num w:numId="16" w16cid:durableId="979266021">
    <w:abstractNumId w:val="3"/>
  </w:num>
  <w:num w:numId="17" w16cid:durableId="1927491664">
    <w:abstractNumId w:val="11"/>
    <w:lvlOverride w:ilvl="0">
      <w:lvl w:ilvl="0">
        <w:start w:val="1"/>
        <w:numFmt w:val="decimal"/>
        <w:suff w:val="space"/>
        <w:lvlText w:val="%1."/>
        <w:lvlJc w:val="left"/>
        <w:pPr>
          <w:ind w:left="360" w:hanging="360"/>
        </w:pPr>
        <w:rPr>
          <w:rFonts w:hint="default"/>
          <w:b/>
          <w:bCs/>
        </w:rPr>
      </w:lvl>
    </w:lvlOverride>
    <w:lvlOverride w:ilvl="1">
      <w:lvl w:ilvl="1">
        <w:start w:val="1"/>
        <w:numFmt w:val="decimal"/>
        <w:suff w:val="space"/>
        <w:lvlText w:val="%1.%2."/>
        <w:lvlJc w:val="left"/>
        <w:pPr>
          <w:ind w:left="1225" w:hanging="505"/>
        </w:pPr>
        <w:rPr>
          <w:rFonts w:hint="default"/>
          <w:b/>
          <w:bCs/>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2081172728">
    <w:abstractNumId w:val="16"/>
  </w:num>
  <w:num w:numId="19" w16cid:durableId="1809974431">
    <w:abstractNumId w:val="17"/>
  </w:num>
  <w:num w:numId="20" w16cid:durableId="539978273">
    <w:abstractNumId w:val="10"/>
  </w:num>
  <w:num w:numId="21" w16cid:durableId="15310629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E8"/>
    <w:rsid w:val="00030078"/>
    <w:rsid w:val="00095232"/>
    <w:rsid w:val="000A7E20"/>
    <w:rsid w:val="00264653"/>
    <w:rsid w:val="0050187C"/>
    <w:rsid w:val="006735E8"/>
    <w:rsid w:val="00685FBD"/>
    <w:rsid w:val="009A0F1E"/>
    <w:rsid w:val="00A06A93"/>
    <w:rsid w:val="00A85729"/>
    <w:rsid w:val="00AE077B"/>
    <w:rsid w:val="00AF2677"/>
    <w:rsid w:val="00CC25AD"/>
    <w:rsid w:val="00CE427A"/>
    <w:rsid w:val="00D22DFD"/>
    <w:rsid w:val="00D72A59"/>
    <w:rsid w:val="00EC3F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6584C"/>
  <w15:chartTrackingRefBased/>
  <w15:docId w15:val="{9F61C478-1662-446A-A8A5-A34F407A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35E8"/>
    <w:pPr>
      <w:spacing w:after="0" w:line="240" w:lineRule="auto"/>
      <w:ind w:firstLine="567"/>
      <w:jc w:val="both"/>
    </w:pPr>
    <w:rPr>
      <w:rFonts w:ascii="Arial" w:eastAsia="Times New Roman" w:hAnsi="Arial" w:cs="Times New Roman"/>
      <w:kern w:val="0"/>
      <w:sz w:val="20"/>
      <w14:ligatures w14:val="none"/>
    </w:rPr>
  </w:style>
  <w:style w:type="paragraph" w:styleId="Virsraksts1">
    <w:name w:val="heading 1"/>
    <w:basedOn w:val="Parasts"/>
    <w:next w:val="Parasts"/>
    <w:link w:val="Virsraksts1Rakstz"/>
    <w:uiPriority w:val="9"/>
    <w:qFormat/>
    <w:rsid w:val="00673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73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735E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735E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735E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735E8"/>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735E8"/>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735E8"/>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735E8"/>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735E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735E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735E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735E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735E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735E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735E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735E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735E8"/>
    <w:rPr>
      <w:rFonts w:eastAsiaTheme="majorEastAsia" w:cstheme="majorBidi"/>
      <w:color w:val="272727" w:themeColor="text1" w:themeTint="D8"/>
    </w:rPr>
  </w:style>
  <w:style w:type="paragraph" w:styleId="Nosaukums">
    <w:name w:val="Title"/>
    <w:basedOn w:val="Parasts"/>
    <w:next w:val="Parasts"/>
    <w:link w:val="NosaukumsRakstz"/>
    <w:qFormat/>
    <w:rsid w:val="006735E8"/>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6735E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735E8"/>
    <w:pPr>
      <w:numPr>
        <w:ilvl w:val="1"/>
      </w:numPr>
      <w:ind w:firstLine="567"/>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735E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735E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735E8"/>
    <w:rPr>
      <w:i/>
      <w:iCs/>
      <w:color w:val="404040" w:themeColor="text1" w:themeTint="BF"/>
    </w:rPr>
  </w:style>
  <w:style w:type="paragraph" w:styleId="Sarakstarindkopa">
    <w:name w:val="List Paragraph"/>
    <w:basedOn w:val="Parasts"/>
    <w:uiPriority w:val="34"/>
    <w:qFormat/>
    <w:rsid w:val="006735E8"/>
    <w:pPr>
      <w:ind w:left="720"/>
      <w:contextualSpacing/>
    </w:pPr>
  </w:style>
  <w:style w:type="character" w:styleId="Intensvsizclums">
    <w:name w:val="Intense Emphasis"/>
    <w:basedOn w:val="Noklusjumarindkopasfonts"/>
    <w:uiPriority w:val="21"/>
    <w:qFormat/>
    <w:rsid w:val="006735E8"/>
    <w:rPr>
      <w:i/>
      <w:iCs/>
      <w:color w:val="0F4761" w:themeColor="accent1" w:themeShade="BF"/>
    </w:rPr>
  </w:style>
  <w:style w:type="paragraph" w:styleId="Intensvscitts">
    <w:name w:val="Intense Quote"/>
    <w:basedOn w:val="Parasts"/>
    <w:next w:val="Parasts"/>
    <w:link w:val="IntensvscittsRakstz"/>
    <w:uiPriority w:val="30"/>
    <w:qFormat/>
    <w:rsid w:val="00673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735E8"/>
    <w:rPr>
      <w:i/>
      <w:iCs/>
      <w:color w:val="0F4761" w:themeColor="accent1" w:themeShade="BF"/>
    </w:rPr>
  </w:style>
  <w:style w:type="character" w:styleId="Intensvaatsauce">
    <w:name w:val="Intense Reference"/>
    <w:basedOn w:val="Noklusjumarindkopasfonts"/>
    <w:uiPriority w:val="32"/>
    <w:qFormat/>
    <w:rsid w:val="006735E8"/>
    <w:rPr>
      <w:b/>
      <w:bCs/>
      <w:smallCaps/>
      <w:color w:val="0F4761" w:themeColor="accent1" w:themeShade="BF"/>
      <w:spacing w:val="5"/>
    </w:rPr>
  </w:style>
  <w:style w:type="paragraph" w:styleId="Pamatteksts">
    <w:name w:val="Body Text"/>
    <w:basedOn w:val="Parasts"/>
    <w:link w:val="PamattekstsRakstz"/>
    <w:rsid w:val="006735E8"/>
    <w:pPr>
      <w:widowControl w:val="0"/>
      <w:suppressAutoHyphens/>
      <w:spacing w:after="120"/>
      <w:ind w:firstLine="0"/>
      <w:jc w:val="left"/>
    </w:pPr>
    <w:rPr>
      <w:rFonts w:ascii="Calibri" w:eastAsia="DejaVu Sans" w:hAnsi="Calibri"/>
      <w:kern w:val="24"/>
      <w:sz w:val="24"/>
      <w:lang w:val="x-none"/>
    </w:rPr>
  </w:style>
  <w:style w:type="character" w:customStyle="1" w:styleId="PamattekstsRakstz">
    <w:name w:val="Pamatteksts Rakstz."/>
    <w:basedOn w:val="Noklusjumarindkopasfonts"/>
    <w:link w:val="Pamatteksts"/>
    <w:rsid w:val="006735E8"/>
    <w:rPr>
      <w:rFonts w:ascii="Calibri" w:eastAsia="DejaVu Sans" w:hAnsi="Calibri" w:cs="Times New Roman"/>
      <w:kern w:val="24"/>
      <w:lang w:val="x-none"/>
      <w14:ligatures w14:val="none"/>
    </w:rPr>
  </w:style>
  <w:style w:type="paragraph" w:styleId="Kjene">
    <w:name w:val="footer"/>
    <w:basedOn w:val="Parasts"/>
    <w:link w:val="KjeneRakstz"/>
    <w:uiPriority w:val="99"/>
    <w:rsid w:val="006735E8"/>
    <w:pPr>
      <w:tabs>
        <w:tab w:val="center" w:pos="4153"/>
        <w:tab w:val="right" w:pos="8306"/>
      </w:tabs>
    </w:pPr>
    <w:rPr>
      <w:lang w:val="x-none" w:eastAsia="x-none"/>
    </w:rPr>
  </w:style>
  <w:style w:type="character" w:customStyle="1" w:styleId="KjeneRakstz">
    <w:name w:val="Kājene Rakstz."/>
    <w:basedOn w:val="Noklusjumarindkopasfonts"/>
    <w:link w:val="Kjene"/>
    <w:uiPriority w:val="99"/>
    <w:rsid w:val="006735E8"/>
    <w:rPr>
      <w:rFonts w:ascii="Arial" w:eastAsia="Times New Roman" w:hAnsi="Arial" w:cs="Times New Roman"/>
      <w:kern w:val="0"/>
      <w:sz w:val="20"/>
      <w:lang w:val="x-none" w:eastAsia="x-none"/>
      <w14:ligatures w14:val="none"/>
    </w:rPr>
  </w:style>
  <w:style w:type="paragraph" w:styleId="Galvene">
    <w:name w:val="header"/>
    <w:basedOn w:val="Parasts"/>
    <w:link w:val="GalveneRakstz"/>
    <w:uiPriority w:val="99"/>
    <w:unhideWhenUsed/>
    <w:rsid w:val="006735E8"/>
    <w:pPr>
      <w:tabs>
        <w:tab w:val="center" w:pos="4153"/>
        <w:tab w:val="right" w:pos="8306"/>
      </w:tabs>
    </w:pPr>
    <w:rPr>
      <w:lang w:val="x-none"/>
    </w:rPr>
  </w:style>
  <w:style w:type="character" w:customStyle="1" w:styleId="GalveneRakstz">
    <w:name w:val="Galvene Rakstz."/>
    <w:basedOn w:val="Noklusjumarindkopasfonts"/>
    <w:link w:val="Galvene"/>
    <w:uiPriority w:val="99"/>
    <w:rsid w:val="006735E8"/>
    <w:rPr>
      <w:rFonts w:ascii="Arial" w:eastAsia="Times New Roman" w:hAnsi="Arial" w:cs="Times New Roman"/>
      <w:kern w:val="0"/>
      <w:sz w:val="2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13122</Words>
  <Characters>7481</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Buša</dc:creator>
  <cp:keywords/>
  <dc:description/>
  <cp:lastModifiedBy>Liene Buša</cp:lastModifiedBy>
  <cp:revision>3</cp:revision>
  <dcterms:created xsi:type="dcterms:W3CDTF">2026-09-29T10:07:00Z</dcterms:created>
  <dcterms:modified xsi:type="dcterms:W3CDTF">2026-09-29T10:43:00Z</dcterms:modified>
</cp:coreProperties>
</file>